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energetik v těžbě a úpravě nerostných surovin</w:t>
      </w:r>
      <w:bookmarkEnd w:id="1"/>
    </w:p>
    <w:p>
      <w:pPr/>
      <w:r>
        <w:rPr/>
        <w:t xml:space="preserve">Hlavní energetik v těžbě a úpravě nerostných surovin řídí a kontroluje činnost na úseku energetiky v organizaci zabývající se těžbou a úpravou nerostných surovin.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energetika, 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podkladů pro strategická rozhodnutí v oblasti energetického hospodářství.</w:t>
      </w:r>
    </w:p>
    <w:p>
      <w:pPr>
        <w:numPr>
          <w:ilvl w:val="0"/>
          <w:numId w:val="5"/>
        </w:numPr>
      </w:pPr>
      <w:r>
        <w:rPr/>
        <w:t xml:space="preserve">Zajišťování licence pro elektrickou energii, teplo a zemní plyn.</w:t>
      </w:r>
    </w:p>
    <w:p>
      <w:pPr>
        <w:numPr>
          <w:ilvl w:val="0"/>
          <w:numId w:val="5"/>
        </w:numPr>
      </w:pPr>
      <w:r>
        <w:rPr/>
        <w:t xml:space="preserve">Koordinace a kontrola zajišťování revizí energetického zařízení.</w:t>
      </w:r>
    </w:p>
    <w:p>
      <w:pPr>
        <w:numPr>
          <w:ilvl w:val="0"/>
          <w:numId w:val="5"/>
        </w:numPr>
      </w:pPr>
      <w:r>
        <w:rPr/>
        <w:t xml:space="preserve">Zajišťování a předkládání plánů týkajících se energetického hospodářství organizace.</w:t>
      </w:r>
    </w:p>
    <w:p>
      <w:pPr>
        <w:numPr>
          <w:ilvl w:val="0"/>
          <w:numId w:val="5"/>
        </w:numPr>
      </w:pPr>
      <w:r>
        <w:rPr/>
        <w:t xml:space="preserve">Zajišťování analýz spotřeby energií, včetně cenového vývoje.</w:t>
      </w:r>
    </w:p>
    <w:p>
      <w:pPr>
        <w:numPr>
          <w:ilvl w:val="0"/>
          <w:numId w:val="5"/>
        </w:numPr>
      </w:pPr>
      <w:r>
        <w:rPr/>
        <w:t xml:space="preserve">Vyhodnocování efektivnosti rozsáhlých investic v oblasti energetických zařízení a systémů.</w:t>
      </w:r>
    </w:p>
    <w:p>
      <w:pPr>
        <w:numPr>
          <w:ilvl w:val="0"/>
          <w:numId w:val="5"/>
        </w:numPr>
      </w:pPr>
      <w:r>
        <w:rPr/>
        <w:t xml:space="preserve">Zpracování a vedení příslušné technické a provozní dokumentace.</w:t>
      </w:r>
    </w:p>
    <w:p>
      <w:pPr>
        <w:numPr>
          <w:ilvl w:val="0"/>
          <w:numId w:val="5"/>
        </w:numPr>
      </w:pPr>
      <w:r>
        <w:rPr/>
        <w:t xml:space="preserve">Kontrola dodržování platných směrnic, norem a právních předpisů v oblasti energetiky.</w:t>
      </w:r>
    </w:p>
    <w:p>
      <w:pPr>
        <w:numPr>
          <w:ilvl w:val="0"/>
          <w:numId w:val="5"/>
        </w:numPr>
      </w:pPr>
      <w:r>
        <w:rPr/>
        <w:t xml:space="preserve">Schvalování ročních a čtvrtletních odběrů zemního plynu a elektřiny.</w:t>
      </w:r>
    </w:p>
    <w:p>
      <w:pPr>
        <w:numPr>
          <w:ilvl w:val="0"/>
          <w:numId w:val="5"/>
        </w:numPr>
      </w:pPr>
      <w:r>
        <w:rPr/>
        <w:t xml:space="preserve">Koordinace a metodické řízení pracovníků útvaru energetiky.</w:t>
      </w:r>
    </w:p>
    <w:p>
      <w:pPr>
        <w:numPr>
          <w:ilvl w:val="0"/>
          <w:numId w:val="5"/>
        </w:numPr>
      </w:pPr>
      <w:r>
        <w:rPr/>
        <w:t xml:space="preserve">Jednání s orgány státní a veřejné samosprávy v rozsahu daných pravomocí.</w:t>
      </w:r>
    </w:p>
    <w:p>
      <w:pPr>
        <w:numPr>
          <w:ilvl w:val="0"/>
          <w:numId w:val="5"/>
        </w:numPr>
      </w:pPr>
      <w:r>
        <w:rPr/>
        <w:t xml:space="preserve">Kontrola a zajišťování realizace nápravných opatření uložených kontrolními orgány.</w:t>
      </w:r>
    </w:p>
    <w:p>
      <w:pPr>
        <w:numPr>
          <w:ilvl w:val="0"/>
          <w:numId w:val="5"/>
        </w:numPr>
      </w:pPr>
      <w:r>
        <w:rPr/>
        <w:t xml:space="preserve">Zajišťování statistických údajů v oblasti energetiky v rozsahu daném předpisy ČSÚ, MPO a podnikovými normami.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prognóz rozvoje energetiky na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 uplatňovaných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podnikových metodik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e81.Z.2770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řízení energetického hospodářství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d11._.0089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5B8C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energetik v těžbě a úpravě nerostných surovin</dc:title>
  <dc:description>Hlavní energetik v těžbě a úpravě nerostných surovin řídí a kontroluje činnost na úseku energetiky v organizaci zabývající se těžbou a úpravou nerostných surovin.</dc:description>
  <dc:subject/>
  <cp:keywords/>
  <cp:category>Povolání</cp:category>
  <cp:lastModifiedBy/>
  <dcterms:created xsi:type="dcterms:W3CDTF">2017-11-22T09:25:56+01:00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