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uměleckořemeslných a uměleckých děl v kameni</w:t>
      </w:r>
      <w:bookmarkEnd w:id="1"/>
    </w:p>
    <w:p>
      <w:pPr/>
      <w:r>
        <w:rPr/>
        <w:t xml:space="preserve">Restaurátor uměleckořemeslných a uměleckých děl v kameni restauruje a konzervuje figurální a nefigurální uměleckořemeslná a umělecká díla z kamene, umělého kamene, štuku, sádry a jiných obdobných materiálů.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a restaurátor uměleckořemeslných a uměleckých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a uměleckých děl v kameni, umělém kameni, štuku, sádře a jiných obdobných materiálech,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Odborný průzkum uměleckořemeslných a uměleckých děl v kameni, umělém kameni, štuku, sádře a jiných obdobných materiálech,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Stanovení postupů prací pro restaurování, konzervování uměleckořemeslných a uměleckých děl v kameni, umělém kameni, štuku, sádře a jiných obdobných materiálech a obnovu jejich původního stavu a vzhledu.</w:t>
      </w:r>
    </w:p>
    <w:p>
      <w:pPr>
        <w:numPr>
          <w:ilvl w:val="0"/>
          <w:numId w:val="5"/>
        </w:numPr>
      </w:pPr>
      <w:r>
        <w:rPr/>
        <w:t xml:space="preserve">Konzervace uměleckořemeslných a uměleckých děl v kameni, umělém kameni, štuku, sádře a jiných obdobných materiálech, včetně kulturních památek nebo jejich částí, předmětů kulturní hodnoty a sbírkových předmětů, směřující k zastavení destrukčních procesů, jimiž jsou předměty ohroženy, a k zachování jejich současného stavu a vzhledu, včetně zpracování zpráv a dokumentace.</w:t>
      </w:r>
    </w:p>
    <w:p>
      <w:pPr>
        <w:numPr>
          <w:ilvl w:val="0"/>
          <w:numId w:val="5"/>
        </w:numPr>
      </w:pPr>
      <w:r>
        <w:rPr/>
        <w:t xml:space="preserve">Restaurování uměleckořemeslných a uměleckých děl v kameni, umělém kameni, štuku, sádře a jiných obdobných materiálech, včetně kulturních památek nebo jejich částí, předmětů kulturní hodnoty a sbírkových předmětů.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a uměleckých děl v kameni, umělém kameni, štuku, sádře a jiných obdobných materiálech.</w:t>
      </w:r>
    </w:p>
    <w:p>
      <w:pPr>
        <w:numPr>
          <w:ilvl w:val="0"/>
          <w:numId w:val="5"/>
        </w:numPr>
      </w:pPr>
      <w:r>
        <w:rPr/>
        <w:t xml:space="preserve">Ověřování a aplikace nových metod, experimentální laboratorní práce.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uměleckořemeslných a uměleckých děl v kameni, umělém kameni, štuku, sádře a jiných obdobných materiálech,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vysoce náročných průzkumů a restaurování významných historických uměleckých a uměleckořemeslných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náročných specializovaných průzkumů a restaurování uměleckých a uměleckořemeslných děl včetně zpracovávání komplexních restaurátorských zpráv se zobecňováním použitých restaurátorských postupů.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výtvarná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pro restaurování, konzervování a obnovu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m13.D.2532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a ověřování a aplikace nových metod restaurování, konzervování a obnovu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m13.D.6132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a uměleckých děl v kameni z hlediska použitých technik, technologií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a uměleckých děl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drahých kamenů a klenotů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059A0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uměleckořemeslných a uměleckých děl v kameni</dc:title>
  <dc:description>Restaurátor uměleckořemeslných a uměleckých děl v kameni restauruje a konzervuje figurální a nefigurální uměleckořemeslná a umělecká díla z kamene, umělého kamene, štuku, sádry a jiných obdobných materiálů.</dc:description>
  <dc:subject/>
  <cp:keywords/>
  <cp:category>Specializace</cp:category>
  <cp:lastModifiedBy/>
  <dcterms:created xsi:type="dcterms:W3CDTF">2017-11-22T09:25:47+01:00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