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registrací léčivých přípravků</w:t>
      </w:r>
      <w:bookmarkEnd w:id="1"/>
    </w:p>
    <w:p>
      <w:pPr/>
      <w:r>
        <w:rPr/>
        <w:t xml:space="preserve"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žádostí o vydání rozhodnutí, o povolení/ohlášení klinického hodnocení léčivých přípravků, registraci léčivých přípravků a klinického zkoušení zdravotnických prostředků.</w:t>
      </w:r>
    </w:p>
    <w:p>
      <w:pPr>
        <w:numPr>
          <w:ilvl w:val="0"/>
          <w:numId w:val="5"/>
        </w:numPr>
      </w:pPr>
      <w:r>
        <w:rPr/>
        <w:t xml:space="preserve">Zpracovávání hodnotících zpráv k jednotlivým žádostem o klinická hodnocení, k léčivým přípravkům v rámci registračního řízení, příprava stanovisek ke specifickým léčebným programům pro MZ ČR.</w:t>
      </w:r>
    </w:p>
    <w:p>
      <w:pPr>
        <w:numPr>
          <w:ilvl w:val="0"/>
          <w:numId w:val="5"/>
        </w:numPr>
      </w:pPr>
      <w:r>
        <w:rPr/>
        <w:t xml:space="preserve">Sledování a hodnocení průběžných hlášení z klinických hodnocení, posuzování dodatků k dokumentaci klinických hodnocení, farmakovigilanční hlášení, plnění povinností zadavatele, zkoušejících a dodržování správné klinické praxe všemi zúčastněnými subjekty.</w:t>
      </w:r>
    </w:p>
    <w:p>
      <w:pPr>
        <w:numPr>
          <w:ilvl w:val="0"/>
          <w:numId w:val="5"/>
        </w:numPr>
      </w:pPr>
      <w:r>
        <w:rPr/>
        <w:t xml:space="preserve">Posuzování kompletní dokumentace předložené v rámci žádostí o registrace léčivých přípravků a v rámci žádostí o povolení/ohlášení klinického hodnocení léčivých přípravků.</w:t>
      </w:r>
    </w:p>
    <w:p>
      <w:pPr>
        <w:numPr>
          <w:ilvl w:val="0"/>
          <w:numId w:val="5"/>
        </w:numPr>
      </w:pPr>
      <w:r>
        <w:rPr/>
        <w:t xml:space="preserve">Správa databáze SÚKL související s agendou klinických hodnocení a zpracovávání údajů do EU databáze klinických hodnocení, registrací léčiv, cenové nebo úhradové regulace.</w:t>
      </w:r>
    </w:p>
    <w:p>
      <w:pPr>
        <w:numPr>
          <w:ilvl w:val="0"/>
          <w:numId w:val="5"/>
        </w:numPr>
      </w:pPr>
      <w:r>
        <w:rPr/>
        <w:t xml:space="preserve">Podíl na vypracovávání statistik a analýz v oblasti cen a úhrad.</w:t>
      </w:r>
    </w:p>
    <w:p>
      <w:pPr>
        <w:numPr>
          <w:ilvl w:val="0"/>
          <w:numId w:val="5"/>
        </w:numPr>
      </w:pPr>
      <w:r>
        <w:rPr/>
        <w:t xml:space="preserve">Hodnocení farmakoekonomických podkladů, analýzy nákladové efektivity.</w:t>
      </w:r>
    </w:p>
    <w:p>
      <w:pPr>
        <w:numPr>
          <w:ilvl w:val="0"/>
          <w:numId w:val="5"/>
        </w:numPr>
      </w:pPr>
      <w:r>
        <w:rPr/>
        <w:t xml:space="preserve">Poskytování odborných konzultací regulovaným subjektům.</w:t>
      </w:r>
    </w:p>
    <w:p>
      <w:pPr>
        <w:numPr>
          <w:ilvl w:val="0"/>
          <w:numId w:val="5"/>
        </w:numPr>
      </w:pPr>
      <w:r>
        <w:rPr/>
        <w:t xml:space="preserve">Spolupráce s ostatními regulačními autoritami, Evropskou lékovou agenturou (EMA), Evropskou komisí (EC) a s orgány státní správy ČR (např. MZ ČR, MŽP ČR, Státní úřad pro jadernou bezpečnost aj.), podíl na společných evropských projektech.</w:t>
      </w:r>
    </w:p>
    <w:p>
      <w:pPr>
        <w:numPr>
          <w:ilvl w:val="0"/>
          <w:numId w:val="5"/>
        </w:numPr>
      </w:pPr>
      <w:r>
        <w:rPr/>
        <w:t xml:space="preserve">Návrh změn legislativy.</w:t>
      </w:r>
    </w:p>
    <w:p>
      <w:pPr>
        <w:numPr>
          <w:ilvl w:val="0"/>
          <w:numId w:val="5"/>
        </w:numPr>
      </w:pPr>
      <w:r>
        <w:rPr/>
        <w:t xml:space="preserve">Podíl na publikační a přednáškové činnosti SÚKL.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cenové regulace nebo stanovování výše úhrad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farmakovigilancí, hemovigilancí, s cenovou nebo úhradovou regulací nebo inspekční činnosti a dozor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rámci posuzování jakosti, bezpečnosti a účinnosti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a léčivých přípravků v rámci státního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kompletní dokumentace týkající se kvality léčivých přípravků, farmakovigilance včetně vypracování závěrečných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žádostí a vydávání rozhodnutí o povolení nebo zamítnutí klinického hodnocení léčivých přípravků a klinických zkoušek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části podkladů pro statistiky a analýzy v oblasti cen a úhrad léčiv a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nákladové efektivity léčivých přípravků používaných při poskytování zdravotních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761C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registrací léčivých přípravků</dc:title>
  <dc:description>Odborný pracovník registrací léčivých přípravků hodnotí farmaceuticko technologickou, preklinickou a klinickou část registrační dokumentace, povoluje klinické hodnocení léčivých přípravků, posuzuje hraniční přípravky, vykonává odborné úkony v oblasti farmakovigilance, v oblasti klinických hodnocení a používání neregistrovaných léčivých přípravků, zpracovává hodnotící zprávy, připomínky žadatelů a registrační rozhodnutí, zpracovává údaje a zprávy pro ČR a EU databáze.</dc:description>
  <dc:subject/>
  <cp:keywords/>
  <cp:category>Povolání</cp:category>
  <cp:lastModifiedBy/>
  <dcterms:created xsi:type="dcterms:W3CDTF">2017-11-22T09:25:34+01:00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