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merchandisingu</w:t>
      </w:r>
      <w:bookmarkEnd w:id="1"/>
    </w:p>
    <w:p>
      <w:pPr/>
      <w:r>
        <w:rPr/>
        <w:t xml:space="preserve">Specialista merchandisingu zajišťuje komplexní činnosti pro prezentaci zboží nebo služby, jejichž cílem je zviditelnění a propagace zboží nebo služby konkrétní firmy či organizce a následná maximalizace prodeje.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merchandisingu, Merchandiser, Koordinátor merchandisingu, Pracovník merchandisingu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a zpracování optimální merchandisingové strategie.</w:t>
      </w:r>
    </w:p>
    <w:p>
      <w:pPr>
        <w:numPr>
          <w:ilvl w:val="0"/>
          <w:numId w:val="5"/>
        </w:numPr>
      </w:pPr>
      <w:r>
        <w:rPr/>
        <w:t xml:space="preserve">Komunikace s marketingovým oddělením obchodního partnera.</w:t>
      </w:r>
    </w:p>
    <w:p>
      <w:pPr>
        <w:numPr>
          <w:ilvl w:val="0"/>
          <w:numId w:val="5"/>
        </w:numPr>
      </w:pPr>
      <w:r>
        <w:rPr/>
        <w:t xml:space="preserve">Tvorba plánogramů části nebo celé obchodní jednotky.</w:t>
      </w:r>
    </w:p>
    <w:p>
      <w:pPr>
        <w:numPr>
          <w:ilvl w:val="0"/>
          <w:numId w:val="5"/>
        </w:numPr>
      </w:pPr>
      <w:r>
        <w:rPr/>
        <w:t xml:space="preserve">Péče o vizuální stránku provozovny včetně uspořádání, rozmístění a vystavení zboží.</w:t>
      </w:r>
    </w:p>
    <w:p>
      <w:pPr>
        <w:numPr>
          <w:ilvl w:val="0"/>
          <w:numId w:val="5"/>
        </w:numPr>
      </w:pPr>
      <w:r>
        <w:rPr/>
        <w:t xml:space="preserve">Péče o zboží a podpora jeho prodeje.</w:t>
      </w:r>
    </w:p>
    <w:p>
      <w:pPr>
        <w:numPr>
          <w:ilvl w:val="0"/>
          <w:numId w:val="5"/>
        </w:numPr>
      </w:pPr>
      <w:r>
        <w:rPr/>
        <w:t xml:space="preserve">Popis základních identifikačních údajů vybraného výrobku.</w:t>
      </w:r>
    </w:p>
    <w:p>
      <w:pPr>
        <w:numPr>
          <w:ilvl w:val="0"/>
          <w:numId w:val="5"/>
        </w:numPr>
      </w:pPr>
      <w:r>
        <w:rPr/>
        <w:t xml:space="preserve">Podpora prodeje pomocí merchandisingových aktivit.</w:t>
      </w:r>
    </w:p>
    <w:p>
      <w:pPr>
        <w:numPr>
          <w:ilvl w:val="0"/>
          <w:numId w:val="5"/>
        </w:numPr>
      </w:pPr>
      <w:r>
        <w:rPr/>
        <w:t xml:space="preserve">Sledování rotace zboží a optimálního stavu zásob.</w:t>
      </w:r>
    </w:p>
    <w:p>
      <w:pPr>
        <w:numPr>
          <w:ilvl w:val="0"/>
          <w:numId w:val="5"/>
        </w:numPr>
      </w:pPr>
      <w:r>
        <w:rPr/>
        <w:t xml:space="preserve">Analýza, vyhodnocení a reporting merchandisingových aktivit.</w:t>
      </w:r>
    </w:p>
    <w:p>
      <w:pPr>
        <w:numPr>
          <w:ilvl w:val="0"/>
          <w:numId w:val="5"/>
        </w:numPr>
      </w:pPr>
      <w:r>
        <w:rPr/>
        <w:t xml:space="preserve">Získání tržních informací od konkurence a zákazníků.</w:t>
      </w:r>
    </w:p>
    <w:p>
      <w:pPr>
        <w:numPr>
          <w:ilvl w:val="0"/>
          <w:numId w:val="5"/>
        </w:numPr>
      </w:pPr>
      <w:r>
        <w:rPr/>
        <w:t xml:space="preserve">Spolupráce na prezentačních a letákových akcích.</w:t>
      </w:r>
    </w:p>
    <w:p>
      <w:pPr>
        <w:numPr>
          <w:ilvl w:val="0"/>
          <w:numId w:val="5"/>
        </w:numPr>
      </w:pPr>
      <w:r>
        <w:rPr/>
        <w:t xml:space="preserve">Komunikace s obchodním partnerem.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marketingu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reklamy a marketingu, průzkumu trhu (CZ-ISCO 2431)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propagace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propagace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Specialista/specialistka pro merchandising (66-039-N)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Využítí merchandisingu v obchodě, ve sportu a v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 merchandisingu  při vystavování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marketingu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plánování reklamních kampaní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marketingových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základních principech marketingu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marketingovém mixu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h11.D.9197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znalostí o marketingovém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marketingových strategiích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zboží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plánogramu rozmístění zboží v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tvorby plánogramu podle pravidel merchandisingu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merchandisingu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1FCF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merchandisingu</dc:title>
  <dc:description>Specialista merchandisingu zajišťuje komplexní činnosti pro prezentaci zboží nebo služby, jejichž cílem je zviditelnění a propagace zboží nebo služby konkrétní firmy či organizce a následná maximalizace prodeje.</dc:description>
  <dc:subject/>
  <cp:keywords/>
  <cp:category>Specializace</cp:category>
  <cp:lastModifiedBy/>
  <dcterms:created xsi:type="dcterms:W3CDTF">2017-11-22T09:24:37+01:00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