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Celník v oblasti daňové</w:t>
      </w:r>
      <w:bookmarkEnd w:id="1"/>
    </w:p>
    <w:p>
      <w:pPr/>
      <w:r>
        <w:rPr/>
        <w:t xml:space="preserve">Jednotka práce bude aktualizována v souladu s platnou legislativou v průběhu roku 2019 – 2020.
Toto povolání je vykonáváno v souladu se zákonem č. 17/2012 Sb., o Celní správě České republiky, zákonem č. 361/2003 Sb., o služebním poměru příslušníků bezpečnostních sborů a vyhláškou č. 393/2006 Sb., o zdravotní způsobilosti.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Ozbrojené síly a bezpečnostní sbory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Celní správa ČR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Celník - referent daňového 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Ano</w:t>
            </w:r>
          </w:p>
        </w:tc>
      </w:tr>
    </w:tbl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Ostatní pracovníci Celní správy ČR</w:t>
      </w:r>
    </w:p>
    <w:p>
      <w:pPr>
        <w:numPr>
          <w:ilvl w:val="0"/>
          <w:numId w:val="5"/>
        </w:numPr>
      </w:pPr>
      <w:r>
        <w:rPr/>
        <w:t xml:space="preserve">Pracovníci Celní správy ČR</w:t>
      </w:r>
    </w:p>
    <w:p/>
    <w:p>
      <w:pPr>
        <w:pStyle w:val="Heading3"/>
      </w:pPr>
      <w:bookmarkStart w:id="3" w:name="_Toc3"/>
      <w:r>
        <w:t>Hrubé měsíční mzdy v roce 2024 celkem</w:t>
      </w:r>
      <w:bookmarkEnd w:id="3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3351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Celní správy ČR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3351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celní a hraniční kontroly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http://data.europa.eu/esco/isco/C3351</w:t>
            </w:r>
          </w:p>
        </w:tc>
      </w:tr>
    </w:tbl>
    <w:p/>
    <w:p/>
    <w:p/>
    <w:p>
      <w:pPr>
        <w:pStyle w:val="Heading2"/>
      </w:pPr>
      <w:bookmarkStart w:id="5" w:name="_Toc5"/>
      <w:r>
        <w:t>Kvalifikace k výkonu povolání</w:t>
      </w:r>
      <w:bookmarkEnd w:id="5"/>
    </w:p>
    <w:p>
      <w:pPr>
        <w:pStyle w:val="Heading3"/>
      </w:pPr>
      <w:bookmarkStart w:id="6" w:name="_Toc6"/>
      <w:r>
        <w:t>Školní vzdělání</w:t>
      </w:r>
      <w:bookmarkEnd w:id="6"/>
    </w:p>
    <w:p/>
    <w:p>
      <w:pPr>
        <w:pStyle w:val="Heading4"/>
      </w:pPr>
      <w:bookmarkStart w:id="7" w:name="_Toc7"/>
      <w:r>
        <w:t>Nejvhodnější školní přípravu poskytují obory:</w:t>
      </w:r>
      <w:bookmarkEnd w:id="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Obchodní akademie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63-41-M/02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63-41-M/01</w:t>
            </w:r>
          </w:p>
        </w:tc>
      </w:tr>
    </w:tbl>
    <w:p/>
    <w:p>
      <w:pPr>
        <w:pStyle w:val="Heading4"/>
      </w:pPr>
      <w:bookmarkStart w:id="8" w:name="_Toc8"/>
      <w:r>
        <w:t>Vhodnou školní přípravu poskytují také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Veřejnosprávní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68-43-M/01</w:t>
            </w:r>
          </w:p>
        </w:tc>
      </w:tr>
    </w:tbl>
    <w:p/>
    <w:p>
      <w:pPr>
        <w:pStyle w:val="Heading2"/>
      </w:pPr>
      <w:bookmarkStart w:id="9" w:name="_Toc9"/>
      <w:r>
        <w:t>Kompetenční požadavky</w:t>
      </w:r>
      <w:bookmarkEnd w:id="9"/>
    </w:p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0" w:name="_Toc10"/>
      <w:r>
        <w:t>Digitální kompetence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75A8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Celník v oblasti daňové</dc:title>
  <dc:description>Jednotka práce bude aktualizována v souladu s platnou legislativou v průběhu roku 2019 – 2020.
Toto povolání je vykonáváno v souladu se zákonem č. 17/2012 Sb., o Celní správě České republiky, zákonem č. 361/2003 Sb., o služebním poměru příslušníků bezpečnostních sborů a vyhláškou č. 393/2006 Sb., o zdravotní způsobilosti.</dc:description>
  <dc:subject/>
  <cp:keywords/>
  <cp:category>Povolání</cp:category>
  <cp:lastModifiedBy/>
  <dcterms:created xsi:type="dcterms:W3CDTF">2017-11-22T09:24:07+01:00</dcterms:created>
  <dcterms:modified xsi:type="dcterms:W3CDTF">2018-02-12T10:41:37+01:00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