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přenosové elektrické soustavy specialista</w:t>
      </w:r>
      <w:bookmarkEnd w:id="1"/>
    </w:p>
    <w:p>
      <w:pPr/>
      <w:r>
        <w:rPr/>
        <w:t xml:space="preserve">Dispečer přenosové elektrické soustavy specialista řídí provoz přenosové elektrické soustavy v působnosti regionální distribuční společnosti nebo na celostátní úrovni.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specialist, Vedoucí dispečer, Koordinátor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Operativní řízení provozu přenosové elektrizační soustavy.</w:t>
      </w:r>
    </w:p>
    <w:p>
      <w:pPr>
        <w:numPr>
          <w:ilvl w:val="0"/>
          <w:numId w:val="5"/>
        </w:numPr>
      </w:pPr>
      <w:r>
        <w:rPr/>
        <w:t xml:space="preserve">Zajišťování plynulých a bezporuchových dodávek při dodržování stanovených nebo sjednaných parametrů.</w:t>
      </w:r>
    </w:p>
    <w:p>
      <w:pPr>
        <w:numPr>
          <w:ilvl w:val="0"/>
          <w:numId w:val="5"/>
        </w:numPr>
      </w:pPr>
      <w:r>
        <w:rPr/>
        <w:t xml:space="preserve">Zajišťování synchronizace propojených elektrizačních systémů.</w:t>
      </w:r>
    </w:p>
    <w:p>
      <w:pPr>
        <w:numPr>
          <w:ilvl w:val="0"/>
          <w:numId w:val="5"/>
        </w:numPr>
      </w:pPr>
      <w:r>
        <w:rPr/>
        <w:t xml:space="preserve">Řízení soustavy v pravomoci hlavního dispečinku.</w:t>
      </w:r>
    </w:p>
    <w:p>
      <w:pPr>
        <w:numPr>
          <w:ilvl w:val="0"/>
          <w:numId w:val="5"/>
        </w:numPr>
      </w:pPr>
      <w:r>
        <w:rPr/>
        <w:t xml:space="preserve">Sjednávání operativních dovozů v rámci uzavřených smluv.</w:t>
      </w:r>
    </w:p>
    <w:p>
      <w:pPr>
        <w:numPr>
          <w:ilvl w:val="0"/>
          <w:numId w:val="5"/>
        </w:numPr>
      </w:pPr>
      <w:r>
        <w:rPr/>
        <w:t xml:space="preserve">Řízení činností směřujících k likvidaci poruchových stavů.</w:t>
      </w:r>
    </w:p>
    <w:p>
      <w:pPr>
        <w:numPr>
          <w:ilvl w:val="0"/>
          <w:numId w:val="5"/>
        </w:numPr>
      </w:pPr>
      <w:r>
        <w:rPr/>
        <w:t xml:space="preserve">Spolupráce s centry zajišťujícími výrobu elektrické energie.</w:t>
      </w:r>
    </w:p>
    <w:p>
      <w:pPr>
        <w:numPr>
          <w:ilvl w:val="0"/>
          <w:numId w:val="5"/>
        </w:numPr>
      </w:pPr>
      <w:r>
        <w:rPr/>
        <w:t xml:space="preserve">Vedení příslušných záznamů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energetici distribuce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21518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distribuce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výrob energií s ohledem na požadovaný či sjednaný odběr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zásahů poruchových čet při poruchách energetických zařízení,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(dispečerské) řízení provozu energetických (elektřina, plyn, teplo) zařízení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e82.D.2852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dispečerských schémat v energetických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e82.D.3778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dodávek energií při dodržování stanovených nebo sjednaných parametrů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e82.D.8093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distribuce informací k řízení energetických výrob, k provozu energetických soustav nebo pro odběratele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dodávkami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52731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přenosové elektrické soustavy specialista</dc:title>
  <dc:description>Dispečer přenosové elektrické soustavy specialista řídí provoz přenosové elektrické soustavy v působnosti regionální distribuční společnosti nebo na celostátní úrovni.</dc:description>
  <dc:subject/>
  <cp:keywords/>
  <cp:category>Povolání</cp:category>
  <cp:lastModifiedBy/>
  <dcterms:created xsi:type="dcterms:W3CDTF">2017-11-22T09:22:39+01:00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