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technolog</w:t>
      </w:r>
      <w:bookmarkEnd w:id="1"/>
    </w:p>
    <w:p>
      <w:pPr/>
      <w:r>
        <w:rPr/>
        <w:t xml:space="preserve">Keramický technik technolog stanovuje technologické postupy a zajišťuje technologickou přípravu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technologist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Určování technologických postupů a podmínek ucelených úseků keramických výrob podle rámcových pokynů nebo standardních postupů.</w:t>
      </w:r>
    </w:p>
    <w:p>
      <w:pPr>
        <w:numPr>
          <w:ilvl w:val="0"/>
          <w:numId w:val="5"/>
        </w:numPr>
      </w:pPr>
      <w:r>
        <w:rPr/>
        <w:t xml:space="preserve">Určování výrobní technologie nebo výrobních postupů pro typově opakovanou keramickou výrobu.</w:t>
      </w:r>
    </w:p>
    <w:p>
      <w:pPr>
        <w:numPr>
          <w:ilvl w:val="0"/>
          <w:numId w:val="5"/>
        </w:numPr>
      </w:pPr>
      <w:r>
        <w:rPr/>
        <w:t xml:space="preserve">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08D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technolog</dc:title>
  <dc:description>Keramický technik technolog stanovuje technologické postupy a zajišťuje technologickou přípravu keramické výroby.</dc:description>
  <dc:subject/>
  <cp:keywords/>
  <cp:category>Specializace</cp:category>
  <cp:lastModifiedBy/>
  <dcterms:created xsi:type="dcterms:W3CDTF">2017-11-22T09:22:21+01:00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