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Soudce</w:t>
      </w:r>
      <w:bookmarkEnd w:id="1"/>
    </w:p>
    <w:p>
      <w:pPr/>
      <w:r>
        <w:rPr/>
        <w:t xml:space="preserve">Soudce v pozici zákonného soudce jako samosoudce nebo jako člen soudního senátu nezávisle rozhoduje o právech a povinnostech fyzických a právnických osob, o jejich osobním stavu a o vině a trestu v trestních věcech a ve správním soudnictví.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Právo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soudnictví, státní zastupitelství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Doktorský studijní program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Judge, Jury, Justiciary, Justice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Podřízené specializace:</w:t>
            </w:r>
          </w:p>
        </w:tc>
        <w:tc>
          <w:tcPr/>
          <w:p>
            <w:pPr/>
            <w:r>
              <w:rPr/>
              <w:t xml:space="preserve">Soudce Ústavního soudu, Soudce obecných soudů, Soudce Ústavního soudu, Soudce obecných soudů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Projednávání a rozhodování o ústavních stížnostech a o zrušení zákonů a jiných právních předpisů.</w:t>
      </w:r>
    </w:p>
    <w:p>
      <w:pPr>
        <w:numPr>
          <w:ilvl w:val="0"/>
          <w:numId w:val="5"/>
        </w:numPr>
      </w:pPr>
      <w:r>
        <w:rPr/>
        <w:t xml:space="preserve">Projednávání a rozhodování sporů a jiných věcí vyplývajících z občanskoprávních, pracovních, rodinných a obchodních vztahů.</w:t>
      </w:r>
    </w:p>
    <w:p>
      <w:pPr>
        <w:numPr>
          <w:ilvl w:val="0"/>
          <w:numId w:val="5"/>
        </w:numPr>
      </w:pPr>
      <w:r>
        <w:rPr/>
        <w:t xml:space="preserve">Projednávání a rozhodování věcí správních a trestních.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Soudci</w:t>
      </w:r>
    </w:p>
    <w:p>
      <w:pPr>
        <w:numPr>
          <w:ilvl w:val="0"/>
          <w:numId w:val="5"/>
        </w:numPr>
      </w:pPr>
      <w:r>
        <w:rPr/>
        <w:t xml:space="preserve">Soudci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Soudci a příbuzní pracovníci (CZ-ISCO 2612)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41 256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49 401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57 867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52 116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58 420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40 798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49 898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54 876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42 660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54 553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65 713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57 509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52 092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57 441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51 629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57 549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45 074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52 622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57 191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42 493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48 975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53 929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60 859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41 701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50 135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56 210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42 514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50 442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57 335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46 101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51 706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56 370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2612</w:t>
            </w:r>
          </w:p>
        </w:tc>
        <w:tc>
          <w:tcPr>
            <w:tcW w:w="2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2612</w:t>
            </w:r>
          </w:p>
        </w:tc>
        <w:tc>
          <w:tcPr>
            <w:tcW w:w="3000" w:type="dxa"/>
          </w:tcPr>
          <w:p>
            <w:pPr/>
            <w:r>
              <w:rPr/>
              <w:t xml:space="preserve">Soudci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http://data.europa.eu/esco/isco/C2612</w:t>
            </w:r>
          </w:p>
        </w:tc>
      </w:tr>
    </w:tbl>
    <w:p/>
    <w:p/>
    <w:p/>
    <w:p>
      <w:pPr>
        <w:pStyle w:val="Heading2"/>
      </w:pPr>
      <w:bookmarkStart w:id="8" w:name="_Toc8"/>
      <w:r>
        <w:t>Kvalifikace k výkonu povolání</w:t>
      </w:r>
      <w:bookmarkEnd w:id="8"/>
    </w:p>
    <w:p>
      <w:pPr>
        <w:pStyle w:val="Heading3"/>
      </w:pPr>
      <w:bookmarkStart w:id="9" w:name="_Toc9"/>
      <w:r>
        <w:t>Školní vzdělání</w:t>
      </w:r>
      <w:bookmarkEnd w:id="9"/>
    </w:p>
    <w:p/>
    <w:p>
      <w:pPr>
        <w:pStyle w:val="Heading4"/>
      </w:pPr>
      <w:bookmarkStart w:id="10" w:name="_Toc10"/>
      <w:r>
        <w:t>Nejvhodnější školní přípravu poskytují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Doktorský studijní program v oboru teoretické právní vědy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6801V</w:t>
            </w:r>
          </w:p>
        </w:tc>
      </w:tr>
    </w:tbl>
    <w:p/>
    <w:p>
      <w:pPr>
        <w:pStyle w:val="Heading4"/>
      </w:pPr>
      <w:bookmarkStart w:id="11" w:name="_Toc11"/>
      <w:r>
        <w:t>Vhodnou školní přípravu poskytují také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2"/>
      </w:pPr>
      <w:bookmarkStart w:id="12" w:name="_Toc12"/>
      <w:r>
        <w:t>Kompetenční požadavky</w:t>
      </w:r>
      <w:bookmarkEnd w:id="12"/>
    </w:p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4F1B364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Soudce</dc:title>
  <dc:description>Soudce v pozici zákonného soudce jako samosoudce nebo jako člen soudního senátu nezávisle rozhoduje o právech a povinnostech fyzických a právnických osob, o jejich osobním stavu a o vině a trestu v trestních věcech a ve správním soudnictví.</dc:description>
  <dc:subject/>
  <cp:keywords/>
  <cp:category>Povolání</cp:category>
  <cp:lastModifiedBy/>
  <dcterms:created xsi:type="dcterms:W3CDTF">2017-11-22T09:21:41+01:00</dcterms:created>
  <dcterms:modified xsi:type="dcterms:W3CDTF">2017-11-22T09:55:30+01:00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