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rybářský technik</w:t>
      </w:r>
      <w:bookmarkEnd w:id="1"/>
    </w:p>
    <w:p>
      <w:pPr/>
      <w:r>
        <w:rPr/>
        <w:t xml:space="preserve">Samostatný rybářský technik organizuje a řídí práce při zajišťování chovu ryb a vodní drůbeže.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a realizace melioračních opatření.</w:t>
      </w:r>
    </w:p>
    <w:p>
      <w:pPr>
        <w:numPr>
          <w:ilvl w:val="0"/>
          <w:numId w:val="5"/>
        </w:numPr>
      </w:pPr>
      <w:r>
        <w:rPr/>
        <w:t xml:space="preserve">Sledování a vyhodnocování jakosti vod a návrh opatření k optimalizaci její kvality.</w:t>
      </w:r>
    </w:p>
    <w:p>
      <w:pPr>
        <w:numPr>
          <w:ilvl w:val="0"/>
          <w:numId w:val="5"/>
        </w:numPr>
      </w:pPr>
      <w:r>
        <w:rPr/>
        <w:t xml:space="preserve">Vyhodnocení stavu obsádek ryb.</w:t>
      </w:r>
    </w:p>
    <w:p>
      <w:pPr>
        <w:numPr>
          <w:ilvl w:val="0"/>
          <w:numId w:val="5"/>
        </w:numPr>
      </w:pPr>
      <w:r>
        <w:rPr/>
        <w:t xml:space="preserve">Zajišťování reprodukce ryb a vodní drůbeže.</w:t>
      </w:r>
    </w:p>
    <w:p>
      <w:pPr>
        <w:numPr>
          <w:ilvl w:val="0"/>
          <w:numId w:val="5"/>
        </w:numPr>
      </w:pPr>
      <w:r>
        <w:rPr/>
        <w:t xml:space="preserve">Organizování chovu vodní drůbeže.</w:t>
      </w:r>
    </w:p>
    <w:p>
      <w:pPr>
        <w:numPr>
          <w:ilvl w:val="0"/>
          <w:numId w:val="5"/>
        </w:numPr>
      </w:pPr>
      <w:r>
        <w:rPr/>
        <w:t xml:space="preserve">Sestavování obsádkových plánů.</w:t>
      </w:r>
    </w:p>
    <w:p>
      <w:pPr>
        <w:numPr>
          <w:ilvl w:val="0"/>
          <w:numId w:val="5"/>
        </w:numPr>
      </w:pPr>
      <w:r>
        <w:rPr/>
        <w:t xml:space="preserve">Organizování zpracování ryb, včetně zajištění zásad hygieny a potravní bezpečnosti.</w:t>
      </w:r>
    </w:p>
    <w:p>
      <w:pPr>
        <w:numPr>
          <w:ilvl w:val="0"/>
          <w:numId w:val="5"/>
        </w:numPr>
      </w:pPr>
      <w:r>
        <w:rPr/>
        <w:t xml:space="preserve">Návrhy a realizace zoohygienických opatření.</w:t>
      </w:r>
    </w:p>
    <w:p>
      <w:pPr>
        <w:numPr>
          <w:ilvl w:val="0"/>
          <w:numId w:val="5"/>
        </w:numPr>
      </w:pPr>
      <w:r>
        <w:rPr/>
        <w:t xml:space="preserve">Vedení vodohospodářské agendy, účast při vodoprávních jednáních.</w:t>
      </w:r>
    </w:p>
    <w:p>
      <w:pPr>
        <w:numPr>
          <w:ilvl w:val="0"/>
          <w:numId w:val="5"/>
        </w:numPr>
      </w:pPr>
      <w:r>
        <w:rPr/>
        <w:t xml:space="preserve">Zajišťování obchodní činnosti.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rybářství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výlovu rybníků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c11.D.8655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účtování, kalkulace a tvorbu cen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c15.D.2810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obsádkových plánů v rybničním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c15.D.3932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generačních ryb, jejich výtěr, hodnocení vývojových stadií ryb a určování chovatelských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krmných dávek a zajištění krmení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c15.D.3934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kontrolních odlovů, hodnocení růstu a zdravotního stavu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melioračních opatření (stanovení dávek vápnění a hnojení) a vyhodnocení jejich dopadu na stav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c15.D.3933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technickobezpečnostního dohledu jako prevence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odběrů vzorků ryb a vody, terénní a laboratorní analýza vlastností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c15.D.3101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Umělý a přirozený výtěr ryb, odchov raných stádií plůdku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c15.Z.1002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nasazování a vysazování ryb a vodní drůbeže (sádkování), přepravy ryb a jejich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c15.D.8095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chovu ryb a jednotlivých věkových kategorií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rybničního hospodářství a jeho vývoje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zoohygienických opatřeních v chovu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c15.Z.8047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reprodukce, odchovu a výkrmu jatečné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c15.A.8048</w:t>
            </w:r>
          </w:p>
        </w:tc>
        <w:tc>
          <w:tcPr>
            <w:tcW w:w="3000" w:type="dxa"/>
          </w:tcPr>
          <w:p>
            <w:pPr/>
            <w:r>
              <w:rPr/>
              <w:t xml:space="preserve">Šlechtění a plemenitba ryb a vodní drůbeže (selekce, značení, evidence)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rybářská legislativa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výlov rybníků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plánování, řízení a obchodní činnost v rybničním hospodářství a ve zpracování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ichtyologie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vodního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krmení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hygieny a prevence chorob chovu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8F30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rybářský technik</dc:title>
  <dc:description>Samostatný rybářský technik organizuje a řídí práce při zajišťování chovu ryb a vodní drůbeže.</dc:description>
  <dc:subject/>
  <cp:keywords/>
  <cp:category>Povolání</cp:category>
  <cp:lastModifiedBy/>
  <dcterms:created xsi:type="dcterms:W3CDTF">2017-11-22T09:21:14+01:00</dcterms:created>
  <dcterms:modified xsi:type="dcterms:W3CDTF">2025-02-07T12:39:28+01:00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