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lesa specialista</w:t>
      </w:r>
      <w:bookmarkEnd w:id="1"/>
    </w:p>
    <w:p>
      <w:pPr/>
      <w:r>
        <w:rPr/>
        <w:t xml:space="preserve">Inspektor ochrany lesa specialista řídí a zabezpečuje úkoly státního dozoru v oblasti ochrany lesa.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lesa.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lesa.</w:t>
      </w:r>
    </w:p>
    <w:p>
      <w:pPr>
        <w:numPr>
          <w:ilvl w:val="0"/>
          <w:numId w:val="5"/>
        </w:numPr>
      </w:pPr>
      <w:r>
        <w:rPr/>
        <w:t xml:space="preserve">Zpracování analýz, stanovisek, posudků a dalších podkladů pro činnost orgánů činných v 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lesa.</w:t>
      </w:r>
    </w:p>
    <w:p>
      <w:pPr>
        <w:numPr>
          <w:ilvl w:val="0"/>
          <w:numId w:val="5"/>
        </w:numPr>
      </w:pPr>
      <w:r>
        <w:rPr/>
        <w:t xml:space="preserve">Koordinace postupu v ochraně lesa s orgány státní správy lesů a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kalamitních případů v lesích.</w:t>
      </w:r>
    </w:p>
    <w:p>
      <w:pPr>
        <w:numPr>
          <w:ilvl w:val="0"/>
          <w:numId w:val="5"/>
        </w:numPr>
      </w:pPr>
      <w:r>
        <w:rPr/>
        <w:t xml:space="preserve">Výkon funkce lesní stráže.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lesa.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Samostatné 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zabezpečení odborné činnosti oblastních inspektorátů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oblastních inspektorátů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řešení složitých kalamitních případů v lesích, v rámci zabezpečování úkolů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stanovisek, posudků a dalších podkladů pro činnost orgánů činných v trestím řízení ve věcech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zabezpečující výkon státního dozoru a vedení správních řízení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funkce lesní stráže,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postupu v ochraně lesa s orgány státní správy lesů a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 činnosti a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příslušnými odbory Ministerstva životního prostředí ČR,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BC8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lesa specialista</dc:title>
  <dc:description>Inspektor ochrany lesa specialista řídí a zabezpečuje úkoly státního dozoru v oblasti ochrany lesa.</dc:description>
  <dc:subject/>
  <cp:keywords/>
  <cp:category>Povolání</cp:category>
  <cp:lastModifiedBy/>
  <dcterms:created xsi:type="dcterms:W3CDTF">2017-11-22T09:20:11+01:00</dcterms:created>
  <dcterms:modified xsi:type="dcterms:W3CDTF">2017-11-22T09:20:11+01:00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