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Notářský kandidát</w:t>
      </w:r>
      <w:bookmarkEnd w:id="1"/>
    </w:p>
    <w:p>
      <w:pPr/>
      <w:r>
        <w:rPr/>
        <w:t xml:space="preserve">Notářský kandidát provádí na základě písemného pověření vidimaci a legalizaci listin ve stanoveném rozsahu, přijímá úschovy, vykonává přípravné a dílčí úkony notářské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vidimace a legalizace s výjimkou případů ve vztahu k cizině.</w:t>
      </w:r>
    </w:p>
    <w:p>
      <w:pPr>
        <w:numPr>
          <w:ilvl w:val="0"/>
          <w:numId w:val="5"/>
        </w:numPr>
      </w:pPr>
      <w:r>
        <w:rPr/>
        <w:t xml:space="preserve">Přijímání úschov.</w:t>
      </w:r>
    </w:p>
    <w:p>
      <w:pPr>
        <w:numPr>
          <w:ilvl w:val="0"/>
          <w:numId w:val="5"/>
        </w:numPr>
      </w:pPr>
      <w:r>
        <w:rPr/>
        <w:t xml:space="preserve">Přípravné a dílčí úkony v ostatní notářské činnosti.</w:t>
      </w:r>
    </w:p>
    <w:p>
      <w:pPr>
        <w:numPr>
          <w:ilvl w:val="0"/>
          <w:numId w:val="5"/>
        </w:numPr>
      </w:pPr>
      <w:r>
        <w:rPr/>
        <w:t xml:space="preserve">Výkon dílčích činností v oblasti poskytování právních služeb.</w:t>
      </w:r>
    </w:p>
    <w:p>
      <w:pPr>
        <w:numPr>
          <w:ilvl w:val="0"/>
          <w:numId w:val="5"/>
        </w:numPr>
      </w:pPr>
      <w:r>
        <w:rPr/>
        <w:t xml:space="preserve">Zajišťování určených činností při správě majetku.</w:t>
      </w:r>
    </w:p>
    <w:p>
      <w:pPr>
        <w:numPr>
          <w:ilvl w:val="0"/>
          <w:numId w:val="5"/>
        </w:numPr>
      </w:pPr>
      <w:r>
        <w:rPr/>
        <w:t xml:space="preserve">Zastupování nepřítomného notáře.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Notářští koncipienti a kandidáti</w:t>
      </w:r>
    </w:p>
    <w:p>
      <w:pPr>
        <w:numPr>
          <w:ilvl w:val="0"/>
          <w:numId w:val="5"/>
        </w:numPr>
      </w:pPr>
      <w:r>
        <w:rPr/>
        <w:t xml:space="preserve">Specialisté v oblasti práva a příbuzných oblastech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práva a příbuzných oblastech jinde neuvedení (CZ-ISCO 2619)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72 516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194 368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70 747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87 191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64 726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72 912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63 233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73 448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52 274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71 561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69 832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47 261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127 109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práva a příbuzných oblastech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77 905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2619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právní oblasti a pracovníci v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Doktorský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6805V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Shromažďování důkazního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jednání s klienty v rámci přípravy dalšího postupu v právních záležitostech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klientů před soudy a jinými orgány v oblastech práva včetně obhajoby ve věcech trestních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i42.C.5032</w:t>
            </w:r>
          </w:p>
        </w:tc>
        <w:tc>
          <w:tcPr>
            <w:tcW w:w="3000" w:type="dxa"/>
          </w:tcPr>
          <w:p>
            <w:pPr/>
            <w:r>
              <w:rPr/>
              <w:t xml:space="preserve">Zastupování při správě cizího majetku (správce konkurzní podstaty, zvláštní správce, zástupce správce nebo vyrovnací správce v řízení při konkurzu a vyrovnání)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i42.C.1011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právních porad klientům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i42.D.9013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Sepisování návrhů smluv, právních podání, žalob, odvolání, popř. dalších listin a dokumentů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co nejefektivnějšího vedení jednotlivých právních případů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i42.D.3011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důkazního materiálu, kontrola náležitostí právních dokumentů důležitých pro jejich platnost včetně kontroly dodržování lhůt z těchto dokumentů vyplývajících nebo souvisejících s poskytovanými právními službami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analýz, stanovisek a právních rozborů, např. k písemným úkonům účastníků řízení, k důkaznímu materiálu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a kompletace podkladů a dokladů potřebných pro poskytované právní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změn legislativy, aktualizace a evidence právních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správní právo, správní řád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občanské právo, vlastnictví, občanský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 právo, pracovně právní vztahy, sociální zabezpečení, 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trestní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autorské právo, průmyslově právní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v oblasti finančních a kapitálových trhů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převody nemovitostí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restitučních vypořádání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pobytové a azylové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právo Evropské unie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advokacie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věda, právní principy a zásady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i41._.0060</w:t>
            </w:r>
          </w:p>
        </w:tc>
        <w:tc>
          <w:tcPr>
            <w:tcW w:w="3000" w:type="dxa"/>
          </w:tcPr>
          <w:p>
            <w:pPr/>
            <w:r>
              <w:rPr/>
              <w:t xml:space="preserve">mezinárodní právo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1063C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Notářský kandidát</dc:title>
  <dc:description>Notářský kandidát provádí na základě písemného pověření vidimaci a legalizaci listin ve stanoveném rozsahu, přijímá úschovy, vykonává přípravné a dílčí úkony notářské činnosti.</dc:description>
  <dc:subject/>
  <cp:keywords/>
  <cp:category>Povolání</cp:category>
  <cp:lastModifiedBy/>
  <dcterms:created xsi:type="dcterms:W3CDTF">2017-11-22T09:19:46+01:00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