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reklamy</w:t>
      </w:r>
      <w:bookmarkEnd w:id="1"/>
    </w:p>
    <w:p>
      <w:pPr/>
      <w:r>
        <w:rPr/>
        <w:t xml:space="preserve">Manažer reklamy zajišťuje součinnost a komunikaci mezi útvary uvnitř i vně reklamní agentury.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Account 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součinnosti jednotlivých útvarů agentury.</w:t>
      </w:r>
    </w:p>
    <w:p>
      <w:pPr>
        <w:numPr>
          <w:ilvl w:val="0"/>
          <w:numId w:val="5"/>
        </w:numPr>
      </w:pPr>
      <w:r>
        <w:rPr/>
        <w:t xml:space="preserve">Zprostředkování úplného a pružného přenosu informací mezi obchodním útvarem a kreativním útvarem potřebných k výrobě reklamních podkladů.</w:t>
      </w:r>
    </w:p>
    <w:p>
      <w:pPr>
        <w:numPr>
          <w:ilvl w:val="0"/>
          <w:numId w:val="5"/>
        </w:numPr>
      </w:pPr>
      <w:r>
        <w:rPr/>
        <w:t xml:space="preserve">Zajišťování dohledu nad výrobou podkladů pro reklamní kampaň.</w:t>
      </w:r>
    </w:p>
    <w:p>
      <w:pPr>
        <w:numPr>
          <w:ilvl w:val="0"/>
          <w:numId w:val="5"/>
        </w:numPr>
      </w:pPr>
      <w:r>
        <w:rPr/>
        <w:t xml:space="preserve">Koordinace dodávání reklamních podkladů z produkčních firem do médií.</w:t>
      </w:r>
    </w:p>
    <w:p>
      <w:pPr>
        <w:numPr>
          <w:ilvl w:val="0"/>
          <w:numId w:val="5"/>
        </w:numPr>
      </w:pPr>
      <w:r>
        <w:rPr/>
        <w:t xml:space="preserve">Kontrola kvality a správnosti uveřejňovaných reklamních výstupů agentury.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Jednání a spolupráce s ostatními útvary agentury.</w:t>
      </w:r>
    </w:p>
    <w:p>
      <w:pPr>
        <w:numPr>
          <w:ilvl w:val="0"/>
          <w:numId w:val="5"/>
        </w:numPr>
      </w:pPr>
      <w:r>
        <w:rPr/>
        <w:t xml:space="preserve">Tvorba strategií a akviziční činnost.</w:t>
      </w:r>
    </w:p>
    <w:p>
      <w:pPr>
        <w:numPr>
          <w:ilvl w:val="0"/>
          <w:numId w:val="5"/>
        </w:numPr>
      </w:pPr>
      <w:r>
        <w:rPr/>
        <w:t xml:space="preserve">Vyhodnocování úspěšnosti a efektivity kampaní.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propagace a reklamy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správnosti uveřejňovaných reklamních výstupů reklamní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potřebných pro koordinaci činností při vyřizování zakázek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případných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součinnosti všech útvarů organizace podílejících se na plnění jednotlivých zakázek či reklamních kampaní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reklamě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textařství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filmová reklama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reklamě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1539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reklamy</dc:title>
  <dc:description>Manažer reklamy zajišťuje součinnost a komunikaci mezi útvary uvnitř i vně reklamní agentury. </dc:description>
  <dc:subject/>
  <cp:keywords/>
  <cp:category>Povolání</cp:category>
  <cp:lastModifiedBy/>
  <dcterms:created xsi:type="dcterms:W3CDTF">2017-11-22T09:19:26+01:00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