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výtvarných děl</w:t>
      </w:r>
      <w:bookmarkEnd w:id="1"/>
    </w:p>
    <w:p>
      <w:pPr/>
      <w:r>
        <w:rPr/>
        <w:t xml:space="preserve">Restaurátor výtvarných děl restauruje a konzervuje zvlášť významná výtvarná malířská a sochařská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Konzervátor a restaurátor expert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Restaurátor malířských výtvarných děl, Restaurátor sochařských výtvarných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Průzkum významných výtvarných děl z hlediska použitých technik, technologií, materiálů a způsobů poškození.</w:t>
      </w:r>
    </w:p>
    <w:p>
      <w:pPr>
        <w:numPr>
          <w:ilvl w:val="0"/>
          <w:numId w:val="5"/>
        </w:numPr>
      </w:pPr>
      <w:r>
        <w:rPr/>
        <w:t xml:space="preserve">Stanovení způsobů preventivní a profylaktické péče a ochrany významných děl malířství a sochařství.</w:t>
      </w:r>
    </w:p>
    <w:p>
      <w:pPr>
        <w:numPr>
          <w:ilvl w:val="0"/>
          <w:numId w:val="5"/>
        </w:numPr>
      </w:pPr>
      <w:r>
        <w:rPr/>
        <w:t xml:space="preserve">Návrhy postupů restaurátorských prací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významných výtvarných děl malířství a sochařství.</w:t>
      </w:r>
    </w:p>
    <w:p>
      <w:pPr>
        <w:numPr>
          <w:ilvl w:val="0"/>
          <w:numId w:val="5"/>
        </w:numPr>
      </w:pPr>
      <w:r>
        <w:rPr/>
        <w:t xml:space="preserve">Konzervování významných výtvarných děl malířství a sochařství.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restaurátorských zpráv a dokumentace o provedených zásazích, včetně prezentace dosažených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81B53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výtvarných děl</dc:title>
  <dc:description>Restaurátor výtvarných děl restauruje a konzervuje zvlášť významná výtvarná malířská a sochařská díla.</dc:description>
  <dc:subject/>
  <cp:keywords/>
  <cp:category>Povolání</cp:category>
  <cp:lastModifiedBy/>
  <dcterms:created xsi:type="dcterms:W3CDTF">2017-11-22T09:19:25+01:00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