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a zařízení pro napínání předpínací výztuže</w:t>
      </w:r>
      <w:bookmarkEnd w:id="1"/>
    </w:p>
    <w:p>
      <w:pPr/>
      <w:r>
        <w:rPr/>
        <w:t xml:space="preserve">Obsluha stavebních strojů zařízení pro napínání předpínací výztuže připravuje výztuž předem nebo dodatečně předpínaných železobetonových konstrukcí, předpínacími dráty, kabely a lany, provádí zesilování konstrukcí lepenými předpjatými pásy.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strojů a zařízení pro napínání předpínací výztuže</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pracoviště na staveništi a jeho zabezpečení, včetně zajištění BOZP.</w:t>
      </w:r>
    </w:p>
    <w:p>
      <w:pPr>
        <w:numPr>
          <w:ilvl w:val="0"/>
          <w:numId w:val="5"/>
        </w:numPr>
      </w:pPr>
      <w:r>
        <w:rPr/>
        <w:t xml:space="preserve">Příprava předpínací výztuže podle projektové dokumentace.</w:t>
      </w:r>
    </w:p>
    <w:p>
      <w:pPr>
        <w:numPr>
          <w:ilvl w:val="0"/>
          <w:numId w:val="5"/>
        </w:numPr>
      </w:pPr>
      <w:r>
        <w:rPr/>
        <w:t xml:space="preserve">Ukládání výztuží ve formách nebo na předpínacích drahách.</w:t>
      </w:r>
    </w:p>
    <w:p>
      <w:pPr>
        <w:numPr>
          <w:ilvl w:val="0"/>
          <w:numId w:val="5"/>
        </w:numPr>
      </w:pPr>
      <w:r>
        <w:rPr/>
        <w:t xml:space="preserve">Ukládání, napínání a kotvení volně vedených předpínacích kabelů.</w:t>
      </w:r>
    </w:p>
    <w:p>
      <w:pPr>
        <w:numPr>
          <w:ilvl w:val="0"/>
          <w:numId w:val="5"/>
        </w:numPr>
      </w:pPr>
      <w:r>
        <w:rPr/>
        <w:t xml:space="preserve">Zesilování konstrukcí z prostého, železového a předpjatého betonu předpjatými pásy.</w:t>
      </w:r>
    </w:p>
    <w:p>
      <w:pPr>
        <w:numPr>
          <w:ilvl w:val="0"/>
          <w:numId w:val="5"/>
        </w:numPr>
      </w:pPr>
      <w:r>
        <w:rPr/>
        <w:t xml:space="preserve">Ověřování předpínacích sil pro dosažení předepsané úrovně předpětí.</w:t>
      </w:r>
    </w:p>
    <w:p>
      <w:pPr>
        <w:numPr>
          <w:ilvl w:val="0"/>
          <w:numId w:val="5"/>
        </w:numPr>
      </w:pPr>
      <w:r>
        <w:rPr/>
        <w:t xml:space="preserve">Údržba a ošetřování předpínacího zařízeni a měřicích přístrojů.</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železobetonář, železobetonářské práce</w:t>
            </w:r>
          </w:p>
        </w:tc>
        <w:tc>
          <w:tcPr>
            <w:tcW w:w="2000" w:type="dxa"/>
          </w:tcPr>
          <w:p>
            <w:pPr>
              <w:jc w:val="center"/>
            </w:pPr>
            <w:r>
              <w:rPr/>
              <w:t xml:space="preserve">3668H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zedník, kamnář, zednické práce, stavební práce</w:t>
            </w:r>
          </w:p>
        </w:tc>
        <w:tc>
          <w:tcPr>
            <w:tcW w:w="2000" w:type="dxa"/>
          </w:tcPr>
          <w:p>
            <w:pPr>
              <w:jc w:val="center"/>
            </w:pPr>
            <w:r>
              <w:rPr/>
              <w:t xml:space="preserve">3667E</w:t>
            </w:r>
          </w:p>
        </w:tc>
      </w:tr>
      <w:tr>
        <w:trPr/>
        <w:tc>
          <w:tcPr>
            <w:tcW w:w="2000" w:type="dxa"/>
          </w:tcPr>
          <w:p>
            <w:pPr>
              <w:jc w:val="center"/>
            </w:pPr>
            <w:r>
              <w:rPr/>
              <w:t xml:space="preserve">KKOV</w:t>
            </w:r>
          </w:p>
        </w:tc>
        <w:tc>
          <w:tcPr>
            <w:tcW w:w="5000" w:type="dxa"/>
          </w:tcPr>
          <w:p>
            <w:pPr/>
            <w:r>
              <w:rPr/>
              <w:t xml:space="preserve">Střední vzdělání s výučním listem v oboru železobetonář, železobetonářské práce</w:t>
            </w:r>
          </w:p>
        </w:tc>
        <w:tc>
          <w:tcPr>
            <w:tcW w:w="2000" w:type="dxa"/>
          </w:tcPr>
          <w:p>
            <w:pPr>
              <w:jc w:val="center"/>
            </w:pPr>
            <w:r>
              <w:rPr/>
              <w:t xml:space="preserve">3668E</w:t>
            </w:r>
          </w:p>
        </w:tc>
      </w:tr>
      <w:tr>
        <w:trPr/>
        <w:tc>
          <w:tcPr>
            <w:tcW w:w="2000" w:type="dxa"/>
          </w:tcPr>
          <w:p>
            <w:pPr>
              <w:jc w:val="center"/>
            </w:pPr>
            <w:r>
              <w:rPr/>
              <w:t xml:space="preserve">RVP</w:t>
            </w:r>
          </w:p>
        </w:tc>
        <w:tc>
          <w:tcPr>
            <w:tcW w:w="5000" w:type="dxa"/>
          </w:tcPr>
          <w:p>
            <w:pPr/>
            <w:r>
              <w:rPr/>
              <w:t xml:space="preserve">Zednické práce</w:t>
            </w:r>
          </w:p>
        </w:tc>
        <w:tc>
          <w:tcPr>
            <w:tcW w:w="2000" w:type="dxa"/>
          </w:tcPr>
          <w:p>
            <w:pPr>
              <w:jc w:val="center"/>
            </w:pPr>
            <w:r>
              <w:rPr/>
              <w:t xml:space="preserve">36-67-E/01</w:t>
            </w:r>
          </w:p>
        </w:tc>
      </w:tr>
      <w:tr>
        <w:trPr/>
        <w:tc>
          <w:tcPr>
            <w:tcW w:w="2000" w:type="dxa"/>
          </w:tcPr>
          <w:p>
            <w:pPr>
              <w:jc w:val="center"/>
            </w:pPr>
            <w:r>
              <w:rPr/>
              <w:t xml:space="preserve">RVP</w:t>
            </w:r>
          </w:p>
        </w:tc>
        <w:tc>
          <w:tcPr>
            <w:tcW w:w="5000" w:type="dxa"/>
          </w:tcPr>
          <w:p>
            <w:pPr/>
            <w:r>
              <w:rPr/>
              <w:t xml:space="preserve">Stavební práce</w:t>
            </w:r>
          </w:p>
        </w:tc>
        <w:tc>
          <w:tcPr>
            <w:tcW w:w="2000" w:type="dxa"/>
          </w:tcPr>
          <w:p>
            <w:pPr>
              <w:jc w:val="center"/>
            </w:pPr>
            <w:r>
              <w:rPr/>
              <w:t xml:space="preserve">36-67-E/02</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Betonář/betonářka (36-052-H)</w:t>
      </w:r>
    </w:p>
    <w:p/>
    <w:p>
      <w:pPr>
        <w:pStyle w:val="Heading3"/>
      </w:pPr>
      <w:bookmarkStart w:id="15" w:name="_Toc15"/>
      <w:r>
        <w:t>Další vhodné kvalifikace</w:t>
      </w:r>
      <w:bookmarkEnd w:id="15"/>
    </w:p>
    <w:p>
      <w:pPr>
        <w:numPr>
          <w:ilvl w:val="0"/>
          <w:numId w:val="5"/>
        </w:numPr>
      </w:pPr>
      <w:r>
        <w:rPr/>
        <w:t xml:space="preserve">doporučené - Svařování kovů (svářečský průkaz) - základní zkouška - odborná způsobilost podle ČSN 05 0705 Z1</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g11.D.1348</w:t>
            </w:r>
          </w:p>
        </w:tc>
        <w:tc>
          <w:tcPr>
            <w:tcW w:w="3000" w:type="dxa"/>
          </w:tcPr>
          <w:p>
            <w:pPr/>
            <w:r>
              <w:rPr/>
              <w:t xml:space="preserve">Orientace v technických podkladech a návodech pro obsluhu zařízení na napínání předpínací výztuže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g11.D.1349</w:t>
            </w:r>
          </w:p>
        </w:tc>
        <w:tc>
          <w:tcPr>
            <w:tcW w:w="3000" w:type="dxa"/>
          </w:tcPr>
          <w:p>
            <w:pPr/>
            <w:r>
              <w:rPr/>
              <w:t xml:space="preserve">Orientace v kotvení a předepínání volně vedených předpínacích kabelů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g11.A.1209</w:t>
            </w:r>
          </w:p>
        </w:tc>
        <w:tc>
          <w:tcPr>
            <w:tcW w:w="3000" w:type="dxa"/>
          </w:tcPr>
          <w:p>
            <w:pPr/>
            <w:r>
              <w:rPr/>
              <w:t xml:space="preserve">Příprava předpínací výztuže podle projektové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g11.A.2129</w:t>
            </w:r>
          </w:p>
        </w:tc>
        <w:tc>
          <w:tcPr>
            <w:tcW w:w="3000" w:type="dxa"/>
          </w:tcPr>
          <w:p>
            <w:pPr/>
            <w:r>
              <w:rPr/>
              <w:t xml:space="preserve">Sestavování a ukládání měkké a předem předpjaté výztuže do forem a na předpínacích drahách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g11.A.2130</w:t>
            </w:r>
          </w:p>
        </w:tc>
        <w:tc>
          <w:tcPr>
            <w:tcW w:w="3000" w:type="dxa"/>
          </w:tcPr>
          <w:p>
            <w:pPr/>
            <w:r>
              <w:rPr/>
              <w:t xml:space="preserve">Vkládání a předpínání a kotvení výztuže do dodatečně předpínaných nebo spínaných železobetonových konstrukcí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g11.A.2131</w:t>
            </w:r>
          </w:p>
        </w:tc>
        <w:tc>
          <w:tcPr>
            <w:tcW w:w="3000" w:type="dxa"/>
          </w:tcPr>
          <w:p>
            <w:pPr/>
            <w:r>
              <w:rPr/>
              <w:t xml:space="preserve">Zesilování konstrukcí z betonu, železového a předpjatého betonu předpjatými pásy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g11.D.1351</w:t>
            </w:r>
          </w:p>
        </w:tc>
        <w:tc>
          <w:tcPr>
            <w:tcW w:w="3000" w:type="dxa"/>
          </w:tcPr>
          <w:p>
            <w:pPr/>
            <w:r>
              <w:rPr/>
              <w:t xml:space="preserve">Kontrola a ověřování předpínacích sil k dosažení předepsané úrovně předpětí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g11.B.1094</w:t>
            </w:r>
          </w:p>
        </w:tc>
        <w:tc>
          <w:tcPr>
            <w:tcW w:w="3000" w:type="dxa"/>
          </w:tcPr>
          <w:p>
            <w:pPr/>
            <w:r>
              <w:rPr/>
              <w:t xml:space="preserve">Ošetřování a údržba strojů a zařízení pro předpínání výztuže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g11._.0011</w:t>
            </w:r>
          </w:p>
        </w:tc>
        <w:tc>
          <w:tcPr>
            <w:tcW w:w="3000" w:type="dxa"/>
          </w:tcPr>
          <w:p>
            <w:pPr/>
            <w:r>
              <w:rPr/>
              <w:t xml:space="preserve">pozemní stavby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g11._.0012</w:t>
            </w:r>
          </w:p>
        </w:tc>
        <w:tc>
          <w:tcPr>
            <w:tcW w:w="3000" w:type="dxa"/>
          </w:tcPr>
          <w:p>
            <w:pPr/>
            <w:r>
              <w:rPr/>
              <w:t xml:space="preserve">dopravní stavby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e63._.0012</w:t>
            </w:r>
          </w:p>
        </w:tc>
        <w:tc>
          <w:tcPr>
            <w:tcW w:w="3000" w:type="dxa"/>
          </w:tcPr>
          <w:p>
            <w:pPr/>
            <w:r>
              <w:rPr/>
              <w:t xml:space="preserve">železobetonové dílce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e63._.0013</w:t>
            </w:r>
          </w:p>
        </w:tc>
        <w:tc>
          <w:tcPr>
            <w:tcW w:w="3000" w:type="dxa"/>
          </w:tcPr>
          <w:p>
            <w:pPr/>
            <w:r>
              <w:rPr/>
              <w:t xml:space="preserve">druhy a vlastnosti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g11._.0033</w:t>
            </w:r>
          </w:p>
        </w:tc>
        <w:tc>
          <w:tcPr>
            <w:tcW w:w="3000" w:type="dxa"/>
          </w:tcPr>
          <w:p>
            <w:pPr/>
            <w:r>
              <w:rPr/>
              <w:t xml:space="preserve">technologie betonování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g12._.0019</w:t>
            </w:r>
          </w:p>
        </w:tc>
        <w:tc>
          <w:tcPr>
            <w:tcW w:w="3000" w:type="dxa"/>
          </w:tcPr>
          <w:p>
            <w:pPr/>
            <w:r>
              <w:rPr/>
              <w:t xml:space="preserve">technologie předpjatého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g12._.0020</w:t>
            </w:r>
          </w:p>
        </w:tc>
        <w:tc>
          <w:tcPr>
            <w:tcW w:w="3000" w:type="dxa"/>
          </w:tcPr>
          <w:p>
            <w:pPr/>
            <w:r>
              <w:rPr/>
              <w:t xml:space="preserve">technologie výroby, montáže a ochrany předpínací výztuže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3" w:name="_Toc23"/>
      <w:r>
        <w:t>Onemocnění vylučující výkon povolání / specializace povolání.e</w:t>
      </w:r>
      <w:bookmarkEnd w:id="23"/>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5E8D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a zařízení pro napínání předpínací výztuže</dc:title>
  <dc:description>Obsluha stavebních strojů zařízení pro napínání předpínací výztuže připravuje výztuž předem nebo dodatečně předpínaných železobetonových konstrukcí, předpínacími dráty, kabely a lany, provádí zesilování konstrukcí lepenými předpjatými pásy.</dc:description>
  <dc:subject/>
  <cp:keywords/>
  <cp:category>Specializace</cp:category>
  <cp:lastModifiedBy/>
  <dcterms:created xsi:type="dcterms:W3CDTF">2017-11-22T09:18:42+01:00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