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technolog</w:t>
      </w:r>
      <w:bookmarkEnd w:id="1"/>
    </w:p>
    <w:p>
      <w:pPr/>
      <w:r>
        <w:rPr/>
        <w:t xml:space="preserve">Dřevařský technolog stanovuje komplexní technologické postupy nebo zajišťuje technologickou přípravu dřevařské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Wood industry technologist, Manufacturing engineer, Vedoucí technologie, Dřevařský technik technolog, Manažer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technologií a technologických postupů jednotlivých výrobních etap dřevařské výroby odpovídajících předpisům bezpečnosti práce, požární ochraně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Rozhodování o používání materiálů pro jednotlivé druhy výrobků.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výroby nových druhů dřevařských výrob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e31.D.5501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dřevařské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dřevoviny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B17D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technolog</dc:title>
  <dc:description>Dřevařský technolog stanovuje komplexní technologické postupy nebo zajišťuje technologickou přípravu dřevařské výroby a zavádění nových výrobků.</dc:description>
  <dc:subject/>
  <cp:keywords/>
  <cp:category>Povolání</cp:category>
  <cp:lastModifiedBy/>
  <dcterms:created xsi:type="dcterms:W3CDTF">2017-11-22T09:08:11+01:00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