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finančního controllingu</w:t>
      </w:r>
      <w:bookmarkEnd w:id="1"/>
    </w:p>
    <w:p>
      <w:pPr/>
      <w:r>
        <w:rPr/>
        <w:t xml:space="preserve">Specialista finančního controllingu vytváří a předkládá managementu cílené rozbory a komplexní analýzy hospodaření vedoucí k dosažení cílové ziskovosti společnosti.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controller, Controller, Analytik controllingu, Specialista controllingu, Provozní ekonom, Financial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finanční analýzy společnosti a jejích částí (oddělení, nákladových středisek).</w:t>
      </w:r>
    </w:p>
    <w:p>
      <w:pPr>
        <w:numPr>
          <w:ilvl w:val="0"/>
          <w:numId w:val="5"/>
        </w:numPr>
      </w:pPr>
      <w:r>
        <w:rPr/>
        <w:t xml:space="preserve">Provádění operativních změn kalkulací podle vývoje materiálních, personálních nákladů apod., promítání cenových změn do výrobků, služeb.</w:t>
      </w:r>
    </w:p>
    <w:p>
      <w:pPr>
        <w:numPr>
          <w:ilvl w:val="0"/>
          <w:numId w:val="5"/>
        </w:numPr>
      </w:pPr>
      <w:r>
        <w:rPr/>
        <w:t xml:space="preserve">Komunikace a spolupráce s ostatními odděleními ve společnosti pro získávání vstupů pro analýzy a předávání výstupů.</w:t>
      </w:r>
    </w:p>
    <w:p>
      <w:pPr>
        <w:numPr>
          <w:ilvl w:val="0"/>
          <w:numId w:val="5"/>
        </w:numPr>
      </w:pPr>
      <w:r>
        <w:rPr/>
        <w:t xml:space="preserve">Systémová podpora prodejního plánování s pomocí trendových křivek, plánování dle reprezentantů apod.</w:t>
      </w:r>
    </w:p>
    <w:p>
      <w:pPr>
        <w:numPr>
          <w:ilvl w:val="0"/>
          <w:numId w:val="5"/>
        </w:numPr>
      </w:pPr>
      <w:r>
        <w:rPr/>
        <w:t xml:space="preserve">Příprava podkladů pro rozpočet, vypracovávání rozpočtu a odhadů prodejních, režijních a dalších nákladů.</w:t>
      </w:r>
    </w:p>
    <w:p>
      <w:pPr>
        <w:numPr>
          <w:ilvl w:val="0"/>
          <w:numId w:val="5"/>
        </w:numPr>
      </w:pPr>
      <w:r>
        <w:rPr/>
        <w:t xml:space="preserve">Sestavování rozpočtu společnosti a jednotlivých projektů.</w:t>
      </w:r>
    </w:p>
    <w:p>
      <w:pPr>
        <w:numPr>
          <w:ilvl w:val="0"/>
          <w:numId w:val="5"/>
        </w:numPr>
      </w:pPr>
      <w:r>
        <w:rPr/>
        <w:t xml:space="preserve">Kontrola překročení rozpočtů, analýzy typu skutečnost versus plán.</w:t>
      </w:r>
    </w:p>
    <w:p>
      <w:pPr>
        <w:numPr>
          <w:ilvl w:val="0"/>
          <w:numId w:val="5"/>
        </w:numPr>
      </w:pPr>
      <w:r>
        <w:rPr/>
        <w:t xml:space="preserve">Tvorba propočtů očekávání (Forecasting).</w:t>
      </w:r>
    </w:p>
    <w:p>
      <w:pPr>
        <w:numPr>
          <w:ilvl w:val="0"/>
          <w:numId w:val="5"/>
        </w:numPr>
      </w:pPr>
      <w:r>
        <w:rPr/>
        <w:t xml:space="preserve">Prezentace pravidelných prodejních a provozních změn plánu.</w:t>
      </w:r>
    </w:p>
    <w:p>
      <w:pPr>
        <w:numPr>
          <w:ilvl w:val="0"/>
          <w:numId w:val="5"/>
        </w:numPr>
      </w:pPr>
      <w:r>
        <w:rPr/>
        <w:t xml:space="preserve">Hledání nápravných opatření vedoucích ke zlepšení hospodaření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Rozpočtář - Sestavování rozpočtu organizace. Projednávání rozpočtu s jednotlivými rozpočtovými místy. Sledování, projednávání a zúčtovávání plnění rozpočtu s rozpočtujícím orgánem. Zajišťování realizace příjmových a výdajových stránek rozpočtu včetně návrhu opatření při jejich neplnění.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hospodaření podle rozpočtu včetně sledování vývoje, provádění rozboru a stanovování návrhů na opatření. Navrhování, přijímání a projednávání rozpočtových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Rozpočtář - Příprava ucelených částí rozpočtu. Sledování příjmů a výdajů včetně navrhování opatření při jejich neplnění. Rozpisy příspěvků a dotací podle stanovených zásad.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výpočet cen včetně vedení evidencí s touto tvorbou cen souvisejících (normativy pro kalkulace, kalkulační vzorce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na docílení vyšší rentability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nákladů a jeho vlivu na všechny části obchodních a finančních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tvůrčí aplikace nových kalkulačních systémů a projektů v oblasti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návrhů plánů a změn plánů s managementem organizace, popř. i se zástupci nižších organizačních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celou organizaci,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rozpočtových změn a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operativních změn kalkulací a cen podle vývoje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1A40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finančního controllingu</dc:title>
  <dc:description>Specialista finančního controllingu vytváří a předkládá managementu cílené rozbory a komplexní analýzy hospodaření vedoucí k dosažení cílové ziskovosti společnosti. </dc:description>
  <dc:subject/>
  <cp:keywords/>
  <cp:category>Povolání</cp:category>
  <cp:lastModifiedBy/>
  <dcterms:created xsi:type="dcterms:W3CDTF">2017-11-22T09:17:31+01:00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