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Umělecký pasíř</w:t>
      </w:r>
      <w:bookmarkEnd w:id="1"/>
    </w:p>
    <w:p>
      <w:pPr/>
      <w:r>
        <w:rPr/>
        <w:t xml:space="preserve">Umělecký pasíř ručně zhotovuje umělecké předměty užitkového a dekorativního charakteru a předměty liturgické povahy z kovů podle výtvarných návrhů nebo historických vzorů včetně jejich montáže a demontáže v objektech.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Girdler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a úprava surovin a materiálů.</w:t>
      </w:r>
    </w:p>
    <w:p>
      <w:pPr>
        <w:numPr>
          <w:ilvl w:val="0"/>
          <w:numId w:val="5"/>
        </w:numPr>
      </w:pPr>
      <w:r>
        <w:rPr/>
        <w:t xml:space="preserve">Vytváření uměleckořemeslného výrobku ručně nebo s použitím nástrojů.</w:t>
      </w:r>
    </w:p>
    <w:p>
      <w:pPr>
        <w:numPr>
          <w:ilvl w:val="0"/>
          <w:numId w:val="5"/>
        </w:numPr>
      </w:pPr>
      <w:r>
        <w:rPr/>
        <w:t xml:space="preserve">Oprava, obnova, údržba a rekonstrukce pasířských výrobků a výtvarných děl, dotváření chybějících součásti.</w:t>
      </w:r>
    </w:p>
    <w:p>
      <w:pPr>
        <w:numPr>
          <w:ilvl w:val="0"/>
          <w:numId w:val="5"/>
        </w:numPr>
      </w:pPr>
      <w:r>
        <w:rPr/>
        <w:t xml:space="preserve">Obsluha strojů při výrobě uměleckořemeslných výrobků.</w:t>
      </w:r>
    </w:p>
    <w:p>
      <w:pPr>
        <w:numPr>
          <w:ilvl w:val="0"/>
          <w:numId w:val="5"/>
        </w:numPr>
      </w:pPr>
      <w:r>
        <w:rPr/>
        <w:t xml:space="preserve">Konečná úprava uměleckořemeslných výrobků.</w:t>
      </w:r>
    </w:p>
    <w:p>
      <w:pPr>
        <w:numPr>
          <w:ilvl w:val="0"/>
          <w:numId w:val="5"/>
        </w:numPr>
      </w:pPr>
      <w:r>
        <w:rPr/>
        <w:t xml:space="preserve">Volba materiálu a pracovních postupů pro zhotovení uměleckořemeslného výrobku.</w:t>
      </w:r>
    </w:p>
    <w:p>
      <w:pPr>
        <w:numPr>
          <w:ilvl w:val="0"/>
          <w:numId w:val="5"/>
        </w:numPr>
      </w:pPr>
      <w:r>
        <w:rPr/>
        <w:t xml:space="preserve">Příprava uměleckořemeslného záměru, studium podkladů, zpracování výtvarného návrhu a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zhotovující umělecké výrobky z kovů</w:t>
      </w:r>
    </w:p>
    <w:p>
      <w:pPr>
        <w:numPr>
          <w:ilvl w:val="0"/>
          <w:numId w:val="5"/>
        </w:numPr>
      </w:pPr>
      <w:r>
        <w:rPr/>
        <w:t xml:space="preserve">Pracovníci v oblasti uměleckých a tradičních řemesel jinde neuvedení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7319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oblasti uměleckých a tradičních řemesel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73191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zhotovující umělecké výrobky z kovů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v oblasti uměleckých a tradičních řemesel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http://data.europa.eu/esco/isco/C7319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Umělecký kovář a zámečník, pasíř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82-51-H/01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Umělecký pasíř / umělecká pasířka (82-007-H)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e71.D.1043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technických a výtvarných podkladech pro ruční zhotovování pasířských uměleckořemeslných předmětů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m13.D.2018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zpracování, nástrojů, pomůcek a materiálů pro ruční zhotovování užitkových a dekorativních výrobků uměleckého pasířství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m13.D.7119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zpracování výtvarného záměru pro ruční zhotovování užitkových a dekorativních výrobků uměleckého pasířství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m13.A.1140</w:t>
            </w:r>
          </w:p>
        </w:tc>
        <w:tc>
          <w:tcPr>
            <w:tcW w:w="3000" w:type="dxa"/>
          </w:tcPr>
          <w:p>
            <w:pPr/>
            <w:r>
              <w:rPr/>
              <w:t xml:space="preserve">Tvarování a zhotovování svítidel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m13.A.1141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pasířských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m13.A.1245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Provedení povrchové úpravy rukodělných výrobků z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m13.A.1246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rekonstrukce pasířských výrobků, např. přileb, štítů, mříží, dobových rekvizit, stylových dveřních rukojetí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pasířská technologie (kovy)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pájení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kovů (kromě zlata a drahých kovů)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kovářství a kovárenství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E8E9C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Umělecký pasíř</dc:title>
  <dc:description>Umělecký pasíř ručně zhotovuje umělecké předměty užitkového a dekorativního charakteru a předměty liturgické povahy z kovů podle výtvarných návrhů nebo historických vzorů včetně jejich montáže a demontáže v objektech.</dc:description>
  <dc:subject/>
  <cp:keywords/>
  <cp:category>Povolání</cp:category>
  <cp:lastModifiedBy/>
  <dcterms:created xsi:type="dcterms:W3CDTF">2017-11-22T09:16:42+01:00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