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klimatizace osobních automobilů</w:t>
      </w:r>
      <w:bookmarkEnd w:id="1"/>
    </w:p>
    <w:p>
      <w:pPr/>
      <w:r>
        <w:rPr/>
        <w:t xml:space="preserve">Servisní technik klimatizace osobních automobilů provádí údržbu a servis klimatizací osobních automobilů.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mechanik autoklimatizací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postupu práce.</w:t>
      </w:r>
    </w:p>
    <w:p>
      <w:pPr>
        <w:numPr>
          <w:ilvl w:val="0"/>
          <w:numId w:val="5"/>
        </w:numPr>
      </w:pPr>
      <w:r>
        <w:rPr/>
        <w:t xml:space="preserve">Orientace v technické dokumentaci.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Instalace, opravy a zkoušení klimatizací osobních automobilů.</w:t>
      </w:r>
    </w:p>
    <w:p>
      <w:pPr>
        <w:numPr>
          <w:ilvl w:val="0"/>
          <w:numId w:val="5"/>
        </w:numPr>
      </w:pPr>
      <w:r>
        <w:rPr/>
        <w:t xml:space="preserve">Výměna jednotlivých dílů chladicích okruhů klimatizací osobních automobilů.</w:t>
      </w:r>
    </w:p>
    <w:p>
      <w:pPr>
        <w:numPr>
          <w:ilvl w:val="0"/>
          <w:numId w:val="5"/>
        </w:numPr>
      </w:pPr>
      <w:r>
        <w:rPr/>
        <w:t xml:space="preserve">Identifikace poruch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Provádění testů těsnosti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Manipulace s chladivy a oleji pro chladivové okruhy.</w:t>
      </w:r>
    </w:p>
    <w:p>
      <w:pPr>
        <w:numPr>
          <w:ilvl w:val="0"/>
          <w:numId w:val="5"/>
        </w:numPr>
      </w:pPr>
      <w:r>
        <w:rPr/>
        <w:t xml:space="preserve">Znovuzískávání chladiv a olejů z klimatizačních systémů osobních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4"/>
      </w:pPr>
      <w:bookmarkStart w:id="6" w:name="_Toc6"/>
      <w:r>
        <w:t>Mechanici a opraváři motorových vozidel (CZ-ISCO 7231)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chladivy a oleji pro chladivové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neelektrických i elektrických parametrů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oblast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5AA0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klimatizace osobních automobilů</dc:title>
  <dc:description>Servisní technik klimatizace osobních automobilů provádí údržbu a servis klimatizací osobních automobilů.</dc:description>
  <dc:subject/>
  <cp:keywords/>
  <cp:category>Specializace</cp:category>
  <cp:lastModifiedBy/>
  <dcterms:created xsi:type="dcterms:W3CDTF">2017-11-22T09:16:31+01:00</dcterms:created>
  <dcterms:modified xsi:type="dcterms:W3CDTF">2018-02-02T08:54:56+01:00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