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Farmaceutický asistent</w:t>
      </w:r>
      <w:bookmarkEnd w:id="1"/>
    </w:p>
    <w:p>
      <w:pPr/>
      <w:r>
        <w:rPr/>
        <w:t xml:space="preserve">Farmaceutický asistent vykonává odborné činnosti spojené zejména s přípravou, výdejem, kontrolou a uchováváním léčiv a zdravotnických prostředků.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Zdravotnictví a farmacie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nelékařská povolání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farmacie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Farmaceutický laborant, Farmaceutický asistent pro přípravu radiofarmak, Farmaceutický asistent pro specifické lékárenské činnosti, Farmaceutický asistent pro zdravotnické prostředky, Pharmaceutical assistant, Pharmacy laboratory technician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rámci zákona č. 96/2004 Sb., o nelékařských zdravotnických povoláních, v souladu s vyhláškou č. 55/2011 Sb., o činnostech zdravotnických pracovníků a jiných odborných pracovníků.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Farmaceutičtí asistenti</w:t>
      </w:r>
    </w:p>
    <w:p>
      <w:pPr>
        <w:numPr>
          <w:ilvl w:val="0"/>
          <w:numId w:val="5"/>
        </w:numPr>
      </w:pPr>
      <w:r>
        <w:rPr/>
        <w:t xml:space="preserve">Farmaceutičtí asistenti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Farmaceutičtí asistenti (CZ-ISCO 3213)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68 325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64 472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60 406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63 533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50 303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55 869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3213</w:t>
            </w:r>
          </w:p>
        </w:tc>
        <w:tc>
          <w:tcPr>
            <w:tcW w:w="2000" w:type="dxa"/>
          </w:tcPr>
          <w:p>
            <w:pPr/>
            <w:r>
              <w:rPr/>
              <w:t xml:space="preserve">Farmaceutičtí asistenti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48 480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3213</w:t>
            </w:r>
          </w:p>
        </w:tc>
        <w:tc>
          <w:tcPr>
            <w:tcW w:w="3000" w:type="dxa"/>
          </w:tcPr>
          <w:p>
            <w:pPr/>
            <w:r>
              <w:rPr/>
              <w:t xml:space="preserve">Farmaceutičtí asistenti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http://data.europa.eu/esco/isco/C3213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Diplomovaný farmaceutický asistent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5343N004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Diplomovaný farmaceutický asistent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5343N11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Diplomovaný farmaceutický asistent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53-43-N/1x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/>
      <w:r>
        <w:rPr>
          <w:b w:val="1"/>
          <w:bCs w:val="1"/>
        </w:rPr>
        <w:t xml:space="preserve">Poznámka ke vzdělání</w:t>
      </w:r>
    </w:p>
    <w:p>
      <w:pPr/>
      <w:r>
        <w:rPr/>
        <w:t xml:space="preserve">Další možnou školní přípravu definuje příslušná legislativa.</w:t>
      </w:r>
    </w:p>
    <w:p/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3"/>
      </w:pPr>
      <w:bookmarkStart w:id="12" w:name="_Toc12"/>
      <w:r>
        <w:t>Legislativní požadavky</w:t>
      </w:r>
      <w:bookmarkEnd w:id="12"/>
    </w:p>
    <w:p>
      <w:pPr>
        <w:numPr>
          <w:ilvl w:val="0"/>
          <w:numId w:val="5"/>
        </w:numPr>
      </w:pPr>
      <w:r>
        <w:rPr/>
        <w:t xml:space="preserve">povinné - Odborná způsobilost podle zákona č. 96/2004 Sb., o nelékařských zdravotnických povoláních.</w:t>
      </w:r>
    </w:p>
    <w:p/>
    <w:p>
      <w:pPr>
        <w:pStyle w:val="Heading3"/>
      </w:pPr>
      <w:bookmarkStart w:id="13" w:name="_Toc13"/>
      <w:r>
        <w:t>Další vhodné kvalifikace</w:t>
      </w:r>
      <w:bookmarkEnd w:id="13"/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v jiném členském státě EU než v České republice nebo jiném smluvním státě Dohody o Evropském hospodářském prostoru nebo Švýcarské konfederaci se řídí především hlavou VII zákona č. 96/2004 Sb., o nelékařských zdravotnických povoláních, zákonem č. 18/2004 Sb., o uznávání odborné kvalifikace, a dalšími souvisejícími předpisy.</w:t>
      </w:r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mimo členském státy EU se řídí především hlavou VIII zákona č. 96/2004 Sb., o nelékařských zdravotnických povoláních, a dalšími souvisejícími předpisy.</w:t>
      </w:r>
    </w:p>
    <w:p>
      <w:pPr>
        <w:numPr>
          <w:ilvl w:val="0"/>
          <w:numId w:val="5"/>
        </w:numPr>
      </w:pPr>
      <w:r>
        <w:rPr/>
        <w:t xml:space="preserve">povinné - Povinnost celoživotního vzdělávání nelékařských zdravotnických pracovníků je upravena zákonem č. 96/2004 Sb., o nelékařských zdravotnických povoláních.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k17.D.0002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Vydávání léčivých přípravků, jejichž výdej není vázán na lékařský předpis, a zdravotnických prostředků a podávání informací o jejich správném užívání a uchovávání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Objednávání a sledování zásob léčiv, pomocných látek, provozního materiálu, zdravotnických prostředků a dalších výrobků souvisejících s péčí o zdraví včetně další manipulace s nimi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k17.D.0001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Vydávání léčivých přípravků a zdravotnických prostředků na žádanky zdravotnických zařízení a zařízení veterinární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k17.A.0001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kontrola radiofarmak a další související činnosti pod  odborným dohledem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k17.A.0002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léčivých přípravků, cytostatik, zkoumadel a diagnostických zdravotnických prostředků in vitro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léčivými prostředky a jejich podávání pacientům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se zdravotnickými prostředky podle doporučení výrobců, jejich kontrola a správné ukládání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zdravotní péče v souladu s právními předpisy a standardy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hygienicko-epidemiologického režimu v souladu s předpisy upravujícími ochranu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zdravotnické dokumentace a další dokumentace vyplývající z jiných právních přepisů, včetně práce s informačním systémem poskytovatele zdravotnických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informací v souladu s odbornou způsobilostí nelékařského zdravotnického pracovníka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lékové formy, farmakologie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farmaceutická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anatomie, fyziologie a patologie pro zdravotnická nelékařská povolání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k13._.0019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zdravotnické prostředky a jejich používání v péči o člověka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radiofarmaka a radiační ochrana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a řízení zdravotní péče, včetně vedení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etika zdravotnického povolání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související s poskytováním zdravotní péče, podpora a ochrana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 a zajišťování zdravotní péče v mimořádných a krizových situacích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271/2012 Sb., o zdravotní způsobilosti zdravotnického pracovníka a jiného odborného pracovníka.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510245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Farmaceutický asistent</dc:title>
  <dc:description>Farmaceutický asistent vykonává odborné činnosti spojené zejména s přípravou, výdejem, kontrolou a uchováváním léčiv a zdravotnických prostředků.</dc:description>
  <dc:subject/>
  <cp:keywords/>
  <cp:category>Povolání</cp:category>
  <cp:lastModifiedBy/>
  <dcterms:created xsi:type="dcterms:W3CDTF">2017-11-22T09:16:25+01:00</dcterms:created>
  <dcterms:modified xsi:type="dcterms:W3CDTF">2018-10-02T11:45:20+02:00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