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sádrových forem</w:t>
      </w:r>
      <w:bookmarkEnd w:id="1"/>
    </w:p>
    <w:p>
      <w:pPr/>
      <w:r>
        <w:rPr/>
        <w:t xml:space="preserve">Výrobce sádrových forem zhotovuje sádrové formy pro výrobu keramiky.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Sádrař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Výroba sádrových forem.</w:t>
      </w:r>
    </w:p>
    <w:p>
      <w:pPr>
        <w:numPr>
          <w:ilvl w:val="0"/>
          <w:numId w:val="5"/>
        </w:numPr>
      </w:pPr>
      <w:r>
        <w:rPr/>
        <w:t xml:space="preserve">Seřizování a ošetřování keramických strojů a zařízení.</w:t>
      </w:r>
    </w:p>
    <w:p>
      <w:pPr>
        <w:numPr>
          <w:ilvl w:val="0"/>
          <w:numId w:val="5"/>
        </w:numPr>
      </w:pPr>
      <w:r>
        <w:rPr/>
        <w:t xml:space="preserve">Kontrola polotovarů a výrobků, evidence vad a jejich příčin.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Modeláři a formíři (kromě modelářů a formířů ve slévárenství)</w:t>
      </w:r>
    </w:p>
    <w:p>
      <w:pPr>
        <w:numPr>
          <w:ilvl w:val="0"/>
          <w:numId w:val="5"/>
        </w:numPr>
      </w:pPr>
      <w:r>
        <w:rPr/>
        <w:t xml:space="preserve">Řemeslní pracovníci a pracovníci v dalších oborech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Řemeslní pracovníci a pracovníci v dalších oborech jinde neuvedení (CZ-ISCO 7549)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7549</w:t>
            </w:r>
          </w:p>
        </w:tc>
        <w:tc>
          <w:tcPr>
            <w:tcW w:w="2000" w:type="dxa"/>
          </w:tcPr>
          <w:p>
            <w:pPr/>
            <w:r>
              <w:rPr/>
              <w:t xml:space="preserve">Řemeslní pracovníci a pracovníci v dalších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75492</w:t>
            </w:r>
          </w:p>
        </w:tc>
        <w:tc>
          <w:tcPr>
            <w:tcW w:w="2000" w:type="dxa"/>
          </w:tcPr>
          <w:p>
            <w:pPr/>
            <w:r>
              <w:rPr/>
              <w:t xml:space="preserve">Modeláři a formíři (kromě modelářů a formířů ve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41 602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2857E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Výrobce/výrobkyně sádrových forem (28-004-H)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technologických podmínek, nástrojů a pomůcek pro zhotovování forem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funkčnosti a rozměrů zhotovených modelů a forem pro keramické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forem pro keramické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zařízení, nástrojů a pomůcek pro výrobu forem pro keramické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sušení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Skladování, manipulace, vedení evidence modelů a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odlévání forem pro výrobu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modelů a forem pro keramické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DD308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sádrových forem</dc:title>
  <dc:description>Výrobce sádrových forem zhotovuje sádrové formy pro výrobu keramiky.</dc:description>
  <dc:subject/>
  <cp:keywords/>
  <cp:category>Specializace</cp:category>
  <cp:lastModifiedBy/>
  <dcterms:created xsi:type="dcterms:W3CDTF">2017-11-22T09:16:24+01:00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