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Lakýrník a natěrač</w:t>
      </w:r>
      <w:bookmarkEnd w:id="1"/>
    </w:p>
    <w:p>
      <w:pPr/>
      <w:r>
        <w:rPr/>
        <w:t xml:space="preserve">Lakýrník a natěrač provádí lakýrnické a natěračské práce různými druhy nátěrových hmot v interiérech a exteriérech budov, na stavebních nebo strojírenských konstrukcích, nábytku a dalších předmětech nebo objektech.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Varnisher, Doper, Painter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podkladů, výpočet natíraných ploch, množství nátěrů a spotřeby materiálu pro zakázku.</w:t>
      </w:r>
    </w:p>
    <w:p>
      <w:pPr>
        <w:numPr>
          <w:ilvl w:val="0"/>
          <w:numId w:val="5"/>
        </w:numPr>
      </w:pPr>
      <w:r>
        <w:rPr/>
        <w:t xml:space="preserve">Organizace a zřízení pracoviště a přesun hmot.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 a protipožární ochrany.</w:t>
      </w:r>
    </w:p>
    <w:p>
      <w:pPr>
        <w:numPr>
          <w:ilvl w:val="0"/>
          <w:numId w:val="5"/>
        </w:numPr>
      </w:pPr>
      <w:r>
        <w:rPr/>
        <w:t xml:space="preserve">Volba vhodných pracovních postupů a hodnocení podmínek pro lakýrnické a natěračské práce.</w:t>
      </w:r>
    </w:p>
    <w:p>
      <w:pPr>
        <w:numPr>
          <w:ilvl w:val="0"/>
          <w:numId w:val="5"/>
        </w:numPr>
      </w:pPr>
      <w:r>
        <w:rPr/>
        <w:t xml:space="preserve">Příprava podkladu pro lakýrnické a natěračské práce.</w:t>
      </w:r>
    </w:p>
    <w:p>
      <w:pPr>
        <w:numPr>
          <w:ilvl w:val="0"/>
          <w:numId w:val="5"/>
        </w:numPr>
      </w:pPr>
      <w:r>
        <w:rPr/>
        <w:t xml:space="preserve">Příprava nátěrových hmot k použití.</w:t>
      </w:r>
    </w:p>
    <w:p>
      <w:pPr>
        <w:numPr>
          <w:ilvl w:val="0"/>
          <w:numId w:val="5"/>
        </w:numPr>
      </w:pPr>
      <w:r>
        <w:rPr/>
        <w:t xml:space="preserve">Nanášení nátěrových hmot ručně nebo stříkáním na různé povrchy.</w:t>
      </w:r>
    </w:p>
    <w:p>
      <w:pPr>
        <w:numPr>
          <w:ilvl w:val="0"/>
          <w:numId w:val="5"/>
        </w:numPr>
      </w:pPr>
      <w:r>
        <w:rPr/>
        <w:t xml:space="preserve">Provádění a opravy nátěrů na kov, dřevo a jiné podklady.</w:t>
      </w:r>
    </w:p>
    <w:p>
      <w:pPr>
        <w:numPr>
          <w:ilvl w:val="0"/>
          <w:numId w:val="5"/>
        </w:numPr>
      </w:pPr>
      <w:r>
        <w:rPr/>
        <w:t xml:space="preserve">Konečná úprava laků a nátěrů broušením a leštěním.</w:t>
      </w:r>
    </w:p>
    <w:p>
      <w:pPr>
        <w:numPr>
          <w:ilvl w:val="0"/>
          <w:numId w:val="5"/>
        </w:numPr>
      </w:pPr>
      <w:r>
        <w:rPr/>
        <w:t xml:space="preserve">Kontrola provedených nátěrů vizuálně a měřicími přístroji.</w:t>
      </w:r>
    </w:p>
    <w:p>
      <w:pPr>
        <w:numPr>
          <w:ilvl w:val="0"/>
          <w:numId w:val="5"/>
        </w:numPr>
      </w:pPr>
      <w:r>
        <w:rPr/>
        <w:t xml:space="preserve">Obsluha, seřízení a údržba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lakýrníci a natěrači</w:t>
      </w:r>
    </w:p>
    <w:p>
      <w:pPr>
        <w:numPr>
          <w:ilvl w:val="0"/>
          <w:numId w:val="5"/>
        </w:numPr>
      </w:pPr>
      <w:r>
        <w:rPr/>
        <w:t xml:space="preserve">Malíři (včetně stavebních lakýrníků a natěračů), tapetáři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Malíři (včetně stavebních lakýrníků a natěračů), tapetáři (CZ-ISCO 7131)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Malíři (včetně stavebních lakýrníků a natěračů), tapetáři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Malíři (vč. stavebních lakýrníků a natěračů), tapetáři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malíř-natěrač, 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36-57-E/01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Lakýrník a natěrač / lakýrnice a natěračka (39-002-H)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lakovaných povrchů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provádění a oprav nátěrů na kov, dřevo a jiné podklady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seřízení a údržba zařízení na nanášení nátěrových hmot stříkáním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Nanášení nátěrů štětcem, válečkem a stříkacím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barevného řešení lakovaných a natíraných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podkladu před nanášením nátěrových hmot; stanovení způsobu přípravy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laků a nátěrů na kov, dřevo a jiné podklady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g11.A.2069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laků a nátěrů na kov, dřevo a jiné podklady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množství nátěrů (v metrech čtverečných) a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a broušení tmelených ploch při lakýrnických a natěračských pracích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nátěrových hmot pro lakýrnické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lakýrnické a natěračské nátěrové hmoty a další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nátěrové hmoty, spojovací materiál, tmely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B922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Lakýrník a natěrač</dc:title>
  <dc:description>Lakýrník a natěrač provádí lakýrnické a natěračské práce různými druhy nátěrových hmot v interiérech a exteriérech budov, na stavebních nebo strojírenských konstrukcích, nábytku a dalších předmětech nebo objektech.</dc:description>
  <dc:subject/>
  <cp:keywords/>
  <cp:category>Povolání</cp:category>
  <cp:lastModifiedBy/>
  <dcterms:created xsi:type="dcterms:W3CDTF">2017-11-22T09:16:17+01:00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