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Notář</w:t>
      </w:r>
      <w:bookmarkEnd w:id="1"/>
    </w:p>
    <w:p>
      <w:pPr/>
      <w:r>
        <w:rPr/>
        <w:t xml:space="preserve">Notář vykonává notářské a další právní činnosti podle zákona o notářích a jejich činnosti, především sepisuje veřejné listiny, ověřuje jejich pravost a přijímá věci do úschovy.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Právo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právo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Sepisování veřejných listin o právních úkonech.</w:t>
      </w:r>
    </w:p>
    <w:p>
      <w:pPr>
        <w:numPr>
          <w:ilvl w:val="0"/>
          <w:numId w:val="5"/>
        </w:numPr>
      </w:pPr>
      <w:r>
        <w:rPr/>
        <w:t xml:space="preserve">Ověřování shody opisu nebo kopie s listinou, ověřování pravosti podpisu.</w:t>
      </w:r>
    </w:p>
    <w:p>
      <w:pPr>
        <w:numPr>
          <w:ilvl w:val="0"/>
          <w:numId w:val="5"/>
        </w:numPr>
      </w:pPr>
      <w:r>
        <w:rPr/>
        <w:t xml:space="preserve">Osvědčování právně významných skutečností.</w:t>
      </w:r>
    </w:p>
    <w:p>
      <w:pPr>
        <w:numPr>
          <w:ilvl w:val="0"/>
          <w:numId w:val="5"/>
        </w:numPr>
      </w:pPr>
      <w:r>
        <w:rPr/>
        <w:t xml:space="preserve">Přijímání listin a peněz do úschovy.</w:t>
      </w:r>
    </w:p>
    <w:p>
      <w:pPr>
        <w:numPr>
          <w:ilvl w:val="0"/>
          <w:numId w:val="5"/>
        </w:numPr>
      </w:pPr>
      <w:r>
        <w:rPr/>
        <w:t xml:space="preserve">Zastupování osob ve správním a občanském soudním řízení v rozsahu podle zvláštního zákona.</w:t>
      </w:r>
    </w:p>
    <w:p>
      <w:pPr>
        <w:numPr>
          <w:ilvl w:val="0"/>
          <w:numId w:val="5"/>
        </w:numPr>
      </w:pPr>
      <w:r>
        <w:rPr/>
        <w:t xml:space="preserve">Výkon právních služeb v rozsahu stanoveném zvláštním zákonem.</w:t>
      </w:r>
    </w:p>
    <w:p>
      <w:pPr>
        <w:numPr>
          <w:ilvl w:val="0"/>
          <w:numId w:val="5"/>
        </w:numPr>
      </w:pPr>
      <w:r>
        <w:rPr/>
        <w:t xml:space="preserve">Spolupráce s příslušnými institucemi.</w:t>
      </w:r>
    </w:p>
    <w:p>
      <w:pPr>
        <w:numPr>
          <w:ilvl w:val="0"/>
          <w:numId w:val="5"/>
        </w:numPr>
      </w:pPr>
      <w:r>
        <w:rPr/>
        <w:t xml:space="preserve">Výkon funkce insolvenčního správce a správce majetku.</w:t>
      </w:r>
    </w:p>
    <w:p>
      <w:pPr>
        <w:numPr>
          <w:ilvl w:val="0"/>
          <w:numId w:val="5"/>
        </w:numPr>
      </w:pPr>
      <w:r>
        <w:rPr/>
        <w:t xml:space="preserve">Provádění vidimace a legalizace v rozsahu stanoveném zákonem.</w:t>
      </w:r>
    </w:p>
    <w:p>
      <w:pPr>
        <w:numPr>
          <w:ilvl w:val="0"/>
          <w:numId w:val="5"/>
        </w:numPr>
      </w:pPr>
      <w:r>
        <w:rPr/>
        <w:t xml:space="preserve">Výkon funkce soudního komisaře a dalších činností v rámci řízení o dědictví.</w:t>
      </w:r>
    </w:p>
    <w:p>
      <w:pPr>
        <w:numPr>
          <w:ilvl w:val="0"/>
          <w:numId w:val="5"/>
        </w:numPr>
      </w:pPr>
      <w:r>
        <w:rPr/>
        <w:t xml:space="preserve">Řízení notářského úřadu.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Notáři</w:t>
      </w:r>
    </w:p>
    <w:p>
      <w:pPr>
        <w:numPr>
          <w:ilvl w:val="0"/>
          <w:numId w:val="5"/>
        </w:numPr>
      </w:pPr>
      <w:r>
        <w:rPr/>
        <w:t xml:space="preserve">Specialisté v oblasti práva a příbuzných oblastech jinde neuvedení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Specialisté v oblasti práva a příbuzných oblastech jinde neuvedení (CZ-ISCO 2619)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29 834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83 867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136 069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47 335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64 503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93 174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72 516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106 246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194 368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46 351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55 580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70 747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59 535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87 191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144 774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41 346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49 997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64 726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44 269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54 880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72 912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44 201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67 468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54 728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63 233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42 504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56 928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73 448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39 553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48 280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65 109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43 811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52 274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76 903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63 677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103 728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43 198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53 757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71 561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50 409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68 111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70 844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111 865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41 482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53 096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69 832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47 261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75 678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127 109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53 686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71 412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2619</w:t>
            </w:r>
          </w:p>
        </w:tc>
        <w:tc>
          <w:tcPr>
            <w:tcW w:w="2000" w:type="dxa"/>
          </w:tcPr>
          <w:p>
            <w:pPr/>
            <w:r>
              <w:rPr/>
              <w:t xml:space="preserve">Specialisté v oblasti práva a příbuzných oblastech jinde neuvedení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77 905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2619</w:t>
            </w:r>
          </w:p>
        </w:tc>
        <w:tc>
          <w:tcPr>
            <w:tcW w:w="3000" w:type="dxa"/>
          </w:tcPr>
          <w:p>
            <w:pPr/>
            <w:r>
              <w:rPr/>
              <w:t xml:space="preserve">Specialisté v právní oblasti a pracovníci v příbuzných oborech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http://data.europa.eu/esco/isco/C2619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právo a právní věda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6805T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Doktorský studijní program v oboru právo a právní věda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6805V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povinné - Činnosti notáře - odborná způsobilost podle zákona č. 85/1996 Sb., o advokacii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i42.C.2011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Přijímání listin a peněz do úschovy a jejich vydávání při splnění stanovených podmínek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i42.C.5032</w:t>
            </w:r>
          </w:p>
        </w:tc>
        <w:tc>
          <w:tcPr>
            <w:tcW w:w="3000" w:type="dxa"/>
          </w:tcPr>
          <w:p>
            <w:pPr/>
            <w:r>
              <w:rPr/>
              <w:t xml:space="preserve">Zastupování při správě cizího majetku (správce konkurzní podstaty, zvláštní správce, zástupce správce nebo vyrovnací správce v řízení při konkurzu a vyrovnání)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i42.C.5012</w:t>
            </w:r>
          </w:p>
        </w:tc>
        <w:tc>
          <w:tcPr>
            <w:tcW w:w="3000" w:type="dxa"/>
          </w:tcPr>
          <w:p>
            <w:pPr/>
            <w:r>
              <w:rPr/>
              <w:t xml:space="preserve">Zastupování při jednání s fyzickými a právnickými osobami, se státními nebo jinými orgány a též ve správním řízení a v občanském soudním řízení (dědické řízení, řízení o povolení uzavření manželství, řízení o osvojení apod.)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i42.D.8012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předepsaných notářských evidencí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i42.D.9011</w:t>
            </w:r>
          </w:p>
        </w:tc>
        <w:tc>
          <w:tcPr>
            <w:tcW w:w="3000" w:type="dxa"/>
          </w:tcPr>
          <w:p>
            <w:pPr/>
            <w:r>
              <w:rPr/>
              <w:t xml:space="preserve">Sepisování veřejných listin nebo notářských zápisů o právních úkonech fyzických i právnických osob, osvědčování právně významných skutečností a prohlášení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i42.C.1013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právních rad a informací veřejnosti v oblastech spadajících do kompetence notářů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i42.D.1001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právních spisech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i42.D.3002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Ověřování shody opisu nebo kopie s originálním dokumentem a ověřování pravosti podpisů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i42.D.8011</w:t>
            </w:r>
          </w:p>
        </w:tc>
        <w:tc>
          <w:tcPr>
            <w:tcW w:w="3000" w:type="dxa"/>
          </w:tcPr>
          <w:p>
            <w:pPr/>
            <w:r>
              <w:rPr/>
              <w:t xml:space="preserve">Kompletace spisů a dokladů právního charakteru a jejich příprava k archivaci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občanské právo, vlastnictví, občanský zákoník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komerční právo, smluvně-závazkové vztahy, obchodní společnosti, obchodní zákoník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i41._.0041</w:t>
            </w:r>
          </w:p>
        </w:tc>
        <w:tc>
          <w:tcPr>
            <w:tcW w:w="3000" w:type="dxa"/>
          </w:tcPr>
          <w:p>
            <w:pPr/>
            <w:r>
              <w:rPr/>
              <w:t xml:space="preserve">exekutorské postupy a pravidla vč. provádění dražeb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i41._.0042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převody nemovitostí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i41._.0043</w:t>
            </w:r>
          </w:p>
        </w:tc>
        <w:tc>
          <w:tcPr>
            <w:tcW w:w="3000" w:type="dxa"/>
          </w:tcPr>
          <w:p>
            <w:pPr/>
            <w:r>
              <w:rPr/>
              <w:t xml:space="preserve">legislativa restitučních vypořádání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právo pobytové a azylové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právo Evropské unie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notářství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správa konkursní podstaty, konkursní 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právní věda, právní principy a zásady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09A87F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Notář</dc:title>
  <dc:description>Notář vykonává notářské a další právní činnosti podle zákona o notářích a jejich činnosti, především sepisuje veřejné listiny, ověřuje jejich pravost a přijímá věci do úschovy.</dc:description>
  <dc:subject/>
  <cp:keywords/>
  <cp:category>Povolání</cp:category>
  <cp:lastModifiedBy/>
  <dcterms:created xsi:type="dcterms:W3CDTF">2017-11-22T09:15:31+01:00</dcterms:created>
  <dcterms:modified xsi:type="dcterms:W3CDTF">2017-11-22T09:15:31+01:00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