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Kloboučník</w:t>
      </w:r>
      <w:bookmarkEnd w:id="1"/>
    </w:p>
    <w:p>
      <w:pPr/>
      <w:r>
        <w:rPr/>
        <w:t xml:space="preserve">Kloboučník vyrábí klobouky a čepice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Výroba modelových forem.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4"/>
      </w:pPr>
      <w:bookmarkStart w:id="6" w:name="_Toc6"/>
      <w:r>
        <w:t>Obsluha strojů na výrobu a úpravu textilních, kožených a kožešinových výrobků jinde neuvedená (CZ-ISCO 8159)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Kloboučník/kloboučnice (31-014-H)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pro výrobu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tvarovacích, lisovacích a žehlicích strojů pro zhotovování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obráběcích, vysekávacích a ořezávacích strojů ve výrobě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05E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Kloboučník</dc:title>
  <dc:description>Kloboučník vyrábí klobouky a čepice z různých materiálů.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