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Nástrojař pro řezné nástroje</w:t>
      </w:r>
      <w:bookmarkEnd w:id="1"/>
    </w:p>
    <w:p>
      <w:pPr/>
      <w:r>
        <w:rPr/>
        <w:t xml:space="preserve">Nástrojař pro řezné nástroje se podílí na výrobě nástrojů, řezných nástrojů, vyrábí je a provádí jejich případnou montáž, úpravy, opravy a repase.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Toolmaker, Výrobce kovových nástrojů, Výrobce matric, Výrobce razidel, Výrobce kovových měřidel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Nástrojař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Nástrojař pro řezné nástroje, Strojní rytec, Nástrojař pro přípravky a měřidla, Nástrojař pro nástroje k plošnému a objemovému tváření, Ostřič nástrojů, Brusič nožířských výrobků, Nástrojař pro formy na zpracování plastů a tlakové lití kovů, Rytec kovů, Rytec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Výroba řezných nástrojů a jejich součástí.</w:t>
      </w:r>
    </w:p>
    <w:p>
      <w:pPr>
        <w:numPr>
          <w:ilvl w:val="0"/>
          <w:numId w:val="5"/>
        </w:numPr>
      </w:pPr>
      <w:r>
        <w:rPr/>
        <w:t xml:space="preserve">Sestavování řezných nástrojů a jejich součástí.</w:t>
      </w:r>
    </w:p>
    <w:p>
      <w:pPr>
        <w:numPr>
          <w:ilvl w:val="0"/>
          <w:numId w:val="5"/>
        </w:numPr>
      </w:pPr>
      <w:r>
        <w:rPr/>
        <w:t xml:space="preserve">Oprava, údržba a renovace řezných nástrojů a jejich součástí.</w:t>
      </w:r>
    </w:p>
    <w:p>
      <w:pPr>
        <w:numPr>
          <w:ilvl w:val="0"/>
          <w:numId w:val="5"/>
        </w:numPr>
      </w:pPr>
      <w:r>
        <w:rPr/>
        <w:t xml:space="preserve">Sestavování technologických postupů při výrobě či opravě řezného nástroje.</w:t>
      </w:r>
    </w:p>
    <w:p>
      <w:pPr>
        <w:numPr>
          <w:ilvl w:val="0"/>
          <w:numId w:val="5"/>
        </w:numPr>
      </w:pPr>
      <w:r>
        <w:rPr/>
        <w:t xml:space="preserve">Opracování řezných nástrojů.</w:t>
      </w:r>
    </w:p>
    <w:p>
      <w:pPr>
        <w:numPr>
          <w:ilvl w:val="0"/>
          <w:numId w:val="5"/>
        </w:numPr>
      </w:pPr>
      <w:r>
        <w:rPr/>
        <w:t xml:space="preserve">Provádění zkoušek řezných nástrojů.</w:t>
      </w:r>
    </w:p>
    <w:p>
      <w:pPr>
        <w:numPr>
          <w:ilvl w:val="0"/>
          <w:numId w:val="5"/>
        </w:numPr>
      </w:pPr>
      <w:r>
        <w:rPr/>
        <w:t xml:space="preserve">Měření rozměrů, jakosti povrchu, geometrického tvaru a vzájemné polohy ploch řezných nástrojů s použitím běžných měřidel i optických přístrojů.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Nástrojaři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modelář, modelářské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nožíř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2371H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Nástrojař/nástrojařka pro řezné nástroje (23-014-H)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rozměrů, úhlů a zaoblení strojních součástí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Ostření nástrojů na nástrojových bruskách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CNC frézek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 nástrojů, nářadí, přípravků a měřidel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zhotovování, údržbu a opravy nástrojů, nářadí a výrobních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pomocných hmot pro provádění nástrojařských, ryteckých a nožířských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nástrojů, nářadí, přípravků, měřidel a pomůcek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a dokončování povrchů částí nástrojů a nářadí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přípravků a měřidel s využitím profilprojektorů a mikroskopů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e71.A.3080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nástrojů, přípravků, měřidel a pomůcek, jejich ustavování, sestavování, justáž a fixace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e71.A.3171</w:t>
            </w:r>
          </w:p>
        </w:tc>
        <w:tc>
          <w:tcPr>
            <w:tcW w:w="3000" w:type="dxa"/>
          </w:tcPr>
          <w:p>
            <w:pPr/>
            <w:r>
              <w:rPr/>
              <w:t xml:space="preserve">Mísení vícesložkových hmot a jejich používání při výrobě a opravách nástrojů, přípravků, měřidel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Opravování a renovace řezných a tvářecích nástrojů, nářadí, přípravků a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různých druhů ryteckých frézek, hoblovek a obrážeček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konvenčních soustruhů,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g11.D.2351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čtení výrobní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soustruhů, vrtaček, vyvrtávaček a brusek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 tepelné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soustružení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frézování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řezných a další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5891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Nástrojař pro řezné nástroje</dc:title>
  <dc:description>Nástrojař pro řezné nástroje se podílí na výrobě nástrojů, řezných nástrojů, vyrábí je a provádí jejich případnou montáž, úpravy, opravy a repase.</dc:description>
  <dc:subject/>
  <cp:keywords/>
  <cp:category>Specializace</cp:category>
  <cp:lastModifiedBy/>
  <dcterms:created xsi:type="dcterms:W3CDTF">2017-11-22T09:08:55+01:00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